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549A" w14:textId="3FF3ED09" w:rsidR="00CA61EC" w:rsidRPr="00175F25" w:rsidRDefault="00CA61EC" w:rsidP="00F30FCB">
      <w:pPr>
        <w:tabs>
          <w:tab w:val="left" w:pos="3615"/>
        </w:tabs>
        <w:spacing w:line="100" w:lineRule="atLeast"/>
        <w:rPr>
          <w:rFonts w:asciiTheme="minorHAnsi" w:hAnsiTheme="minorHAnsi" w:cstheme="minorHAnsi"/>
          <w:b/>
          <w:bCs/>
        </w:rPr>
      </w:pPr>
      <w:r w:rsidRPr="00175F25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935" distR="114935" simplePos="0" relativeHeight="251659264" behindDoc="1" locked="0" layoutInCell="1" allowOverlap="1" wp14:anchorId="1EDFAFB1" wp14:editId="433DD5BE">
            <wp:simplePos x="0" y="0"/>
            <wp:positionH relativeFrom="margin">
              <wp:posOffset>0</wp:posOffset>
            </wp:positionH>
            <wp:positionV relativeFrom="paragraph">
              <wp:posOffset>-339725</wp:posOffset>
            </wp:positionV>
            <wp:extent cx="6421755" cy="131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CB">
        <w:rPr>
          <w:rFonts w:asciiTheme="minorHAnsi" w:hAnsiTheme="minorHAnsi" w:cstheme="minorHAnsi"/>
          <w:b/>
          <w:bCs/>
        </w:rPr>
        <w:tab/>
      </w:r>
    </w:p>
    <w:p w14:paraId="0AFE6D4B" w14:textId="160CFFB4" w:rsidR="00CA61EC" w:rsidRPr="00175F25" w:rsidRDefault="00A24F90" w:rsidP="00A24F90">
      <w:pPr>
        <w:tabs>
          <w:tab w:val="left" w:pos="5955"/>
        </w:tabs>
        <w:spacing w:line="1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5DB38573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137740" w14:textId="77777777" w:rsidR="00CA61EC" w:rsidRPr="00175F25" w:rsidRDefault="00CA61EC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A657BE" w14:textId="77777777" w:rsidR="006B20ED" w:rsidRDefault="006B20ED" w:rsidP="00CA61EC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65041E" w14:textId="1EB04639" w:rsidR="008F10AB" w:rsidRPr="00175F25" w:rsidRDefault="00CA61EC" w:rsidP="008F10AB">
      <w:pPr>
        <w:ind w:left="720" w:right="13" w:firstLine="713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F10AB"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 </w:t>
      </w:r>
      <w:r w:rsidR="008F10AB" w:rsidRPr="00FE50C6">
        <w:rPr>
          <w:rFonts w:asciiTheme="minorHAnsi" w:hAnsiTheme="minorHAnsi" w:cstheme="minorHAnsi"/>
          <w:b/>
          <w:color w:val="000000"/>
          <w:sz w:val="22"/>
          <w:szCs w:val="22"/>
        </w:rPr>
        <w:t>RELEASE</w:t>
      </w:r>
      <w:r w:rsidR="005342A1" w:rsidRPr="00FE50C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E50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0DE" w:rsidRPr="00E86E44">
        <w:rPr>
          <w:rFonts w:asciiTheme="minorHAnsi" w:hAnsiTheme="minorHAnsi" w:cstheme="minorHAnsi"/>
          <w:color w:val="000000"/>
          <w:sz w:val="22"/>
          <w:szCs w:val="22"/>
        </w:rPr>
        <w:t xml:space="preserve">November </w:t>
      </w:r>
      <w:r w:rsidR="00E86E4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8F10AB" w:rsidRPr="00FE50C6">
        <w:rPr>
          <w:rFonts w:asciiTheme="minorHAnsi" w:hAnsiTheme="minorHAnsi" w:cstheme="minorHAnsi"/>
          <w:color w:val="000000"/>
          <w:sz w:val="22"/>
          <w:szCs w:val="22"/>
        </w:rPr>
        <w:t>, 2021</w:t>
      </w:r>
    </w:p>
    <w:p w14:paraId="39C42459" w14:textId="12E08DF6" w:rsidR="00B8077C" w:rsidRDefault="008F10AB" w:rsidP="008F10AB">
      <w:pPr>
        <w:ind w:left="720" w:right="13" w:firstLine="713"/>
        <w:jc w:val="right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>MEDIA CONTACT</w:t>
      </w:r>
      <w:r w:rsidR="00B8077C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175F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 </w:t>
      </w:r>
      <w:r>
        <w:rPr>
          <w:rFonts w:asciiTheme="minorHAnsi" w:hAnsiTheme="minorHAnsi" w:cstheme="minorHAnsi"/>
          <w:color w:val="000000"/>
          <w:sz w:val="22"/>
          <w:szCs w:val="22"/>
        </w:rPr>
        <w:t>Barb Roethler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t>, 313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400-7107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Pr="000A194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Barbara.Roethler@detroitmi.gov</w:t>
        </w:r>
      </w:hyperlink>
    </w:p>
    <w:p w14:paraId="6D8950FB" w14:textId="457FDF59" w:rsidR="00F1671E" w:rsidRPr="00805AFD" w:rsidRDefault="00B8077C" w:rsidP="00805AFD">
      <w:pPr>
        <w:ind w:left="720" w:right="13" w:firstLine="713"/>
        <w:jc w:val="right"/>
        <w:rPr>
          <w:rFonts w:asciiTheme="minorHAnsi" w:hAnsiTheme="minorHAnsi" w:cstheme="minorHAnsi"/>
          <w:b/>
          <w:bCs/>
          <w:color w:val="000080"/>
          <w:sz w:val="22"/>
          <w:szCs w:val="22"/>
          <w:u w:val="single"/>
        </w:rPr>
      </w:pPr>
      <w:r w:rsidRPr="00B807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Margaret Carroll, 313-300-3152</w:t>
      </w:r>
      <w:r w:rsidRPr="00175F25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9B7B1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Margaret.Carroll@detroitmi.gov</w:t>
        </w:r>
      </w:hyperlink>
    </w:p>
    <w:p w14:paraId="2D1DC839" w14:textId="77777777" w:rsidR="002400DA" w:rsidRPr="0052715E" w:rsidRDefault="002400DA" w:rsidP="0052715E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0A9CE8B1" w14:textId="58A08B0E" w:rsidR="00A17D34" w:rsidRPr="0052715E" w:rsidRDefault="00756397" w:rsidP="0052715E">
      <w:pPr>
        <w:pStyle w:val="Heading1"/>
        <w:spacing w:before="0" w:after="120"/>
        <w:rPr>
          <w:rFonts w:asciiTheme="minorHAnsi" w:hAnsiTheme="minorHAnsi" w:cstheme="minorHAnsi"/>
          <w:b w:val="0"/>
          <w:color w:val="000000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City of Detroit to </w:t>
      </w:r>
      <w:r w:rsidR="00065045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offer</w:t>
      </w:r>
      <w:r w:rsidR="002E36FB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 Pfizer </w:t>
      </w:r>
      <w:r w:rsidR="00E46026" w:rsidRPr="0052715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COVID-19 </w:t>
      </w:r>
      <w:r w:rsidR="00C900D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Vaccines </w:t>
      </w:r>
      <w:r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to</w:t>
      </w:r>
      <w:r w:rsidR="00C900DE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 Children Ages 5</w:t>
      </w:r>
      <w:r w:rsidR="00E10999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>-11</w:t>
      </w:r>
      <w:r w:rsidR="00065045">
        <w:rPr>
          <w:rFonts w:asciiTheme="minorHAnsi" w:hAnsiTheme="minorHAnsi" w:cstheme="minorHAnsi"/>
          <w:sz w:val="48"/>
          <w:szCs w:val="48"/>
          <w:bdr w:val="none" w:sz="0" w:space="0" w:color="auto" w:frame="1"/>
        </w:rPr>
        <w:t xml:space="preserve"> starting Monday</w:t>
      </w:r>
    </w:p>
    <w:p w14:paraId="1100A744" w14:textId="77777777" w:rsidR="00B7129B" w:rsidRPr="00C900DE" w:rsidRDefault="00B7129B" w:rsidP="00B7129B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bookmarkStart w:id="0" w:name="_Hlk86828937"/>
      <w:r>
        <w:rPr>
          <w:rFonts w:asciiTheme="minorHAnsi" w:eastAsia="Times New Roman" w:hAnsiTheme="minorHAnsi" w:cstheme="minorHAnsi"/>
          <w:b/>
          <w:color w:val="000000"/>
        </w:rPr>
        <w:t xml:space="preserve">Call 313-230-0505 today to schedule appointments  </w:t>
      </w:r>
    </w:p>
    <w:p w14:paraId="1F63C0B1" w14:textId="77777777" w:rsidR="00D91D18" w:rsidRDefault="002E36FB" w:rsidP="0052715E">
      <w:pPr>
        <w:widowControl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Pfizer-BioNTech COVID-19 vaccine is safe and effective for children ages 5-11</w:t>
      </w:r>
    </w:p>
    <w:p w14:paraId="10BE6DDE" w14:textId="317F3C4A" w:rsidR="002E36FB" w:rsidRDefault="00D91D18" w:rsidP="0052715E">
      <w:pPr>
        <w:widowControl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Children’s dose will be</w:t>
      </w:r>
      <w:r w:rsidR="002E36F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295A5F">
        <w:rPr>
          <w:rFonts w:asciiTheme="minorHAnsi" w:eastAsia="Times New Roman" w:hAnsiTheme="minorHAnsi" w:cstheme="minorHAnsi"/>
          <w:b/>
          <w:color w:val="000000"/>
        </w:rPr>
        <w:t>one-third strength of adult dose, provided</w:t>
      </w:r>
      <w:r w:rsidR="002E36FB">
        <w:rPr>
          <w:rFonts w:asciiTheme="minorHAnsi" w:eastAsia="Times New Roman" w:hAnsiTheme="minorHAnsi" w:cstheme="minorHAnsi"/>
          <w:b/>
          <w:color w:val="000000"/>
        </w:rPr>
        <w:t xml:space="preserve"> in a two-dose series 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bookmarkEnd w:id="0"/>
    <w:p w14:paraId="71C52EC7" w14:textId="01288B46" w:rsidR="00462BDD" w:rsidRDefault="00ED3C35" w:rsidP="00CB2884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Before and after school </w:t>
      </w:r>
      <w:r w:rsidR="00D91D18">
        <w:rPr>
          <w:rFonts w:asciiTheme="minorHAnsi" w:eastAsia="Times New Roman" w:hAnsiTheme="minorHAnsi" w:cstheme="minorHAnsi"/>
          <w:b/>
          <w:color w:val="000000"/>
        </w:rPr>
        <w:t xml:space="preserve">appointments </w:t>
      </w:r>
      <w:r>
        <w:rPr>
          <w:rFonts w:asciiTheme="minorHAnsi" w:eastAsia="Times New Roman" w:hAnsiTheme="minorHAnsi" w:cstheme="minorHAnsi"/>
          <w:b/>
          <w:color w:val="000000"/>
        </w:rPr>
        <w:t>and Saturday appointments available</w:t>
      </w:r>
    </w:p>
    <w:p w14:paraId="6957DF08" w14:textId="3B0B5D95" w:rsidR="009A2CBA" w:rsidRDefault="00963B60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City of Detroit 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will begin </w:t>
      </w:r>
      <w:r w:rsidR="002E36FB">
        <w:rPr>
          <w:rFonts w:asciiTheme="minorHAnsi" w:eastAsia="Times New Roman" w:hAnsiTheme="minorHAnsi" w:cstheme="minorHAnsi"/>
          <w:color w:val="000000"/>
          <w:sz w:val="22"/>
          <w:szCs w:val="22"/>
        </w:rPr>
        <w:t>providing the Pfizer-BioNTech COVID-19 vaccine to children</w:t>
      </w:r>
      <w:r w:rsidR="00C900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ages 5-11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on Monday, November 8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th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, 2021</w:t>
      </w:r>
      <w:r w:rsidR="002E36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3E0FA0">
        <w:rPr>
          <w:rFonts w:asciiTheme="minorHAnsi" w:eastAsia="Times New Roman" w:hAnsiTheme="minorHAnsi" w:cstheme="minorHAnsi"/>
          <w:color w:val="000000"/>
          <w:sz w:val="22"/>
          <w:szCs w:val="22"/>
        </w:rPr>
        <w:t>Mayor Mike Duggan announced today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>Dosing for children ages 5-11 will be one-third that of adults (10 mic</w:t>
      </w:r>
      <w:r w:rsidR="00A13733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>ograms vs. 30 mic</w:t>
      </w:r>
      <w:r w:rsidR="00A13733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ograms), delivered in </w:t>
      </w:r>
      <w:proofErr w:type="gramStart"/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>a two-dose series three weeks</w:t>
      </w:r>
      <w:proofErr w:type="gramEnd"/>
      <w:r w:rsidR="00295A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apart.</w:t>
      </w:r>
      <w:r w:rsid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Appointment can be made starting today by calling 313-230-0505.</w:t>
      </w:r>
    </w:p>
    <w:p w14:paraId="48A363F8" w14:textId="77777777" w:rsidR="00611D2F" w:rsidRDefault="00611D2F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A5CD400" w14:textId="485088A4" w:rsidR="008D4E5F" w:rsidRDefault="008F290C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F5A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</w:t>
      </w:r>
      <w:r w:rsidR="00C900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know these vaccines </w:t>
      </w:r>
      <w:r w:rsidR="00D91D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are highly effective and now we have the ability to protect the children in our community from Covid,” said Mayor Mike Duggan.  “</w:t>
      </w:r>
      <w:r w:rsidR="00462B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</w:t>
      </w:r>
      <w:r w:rsidR="00BA33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have set up </w:t>
      </w:r>
      <w:r w:rsidR="00D91D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two </w:t>
      </w:r>
      <w:r w:rsidR="00BA33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vaccination sites specifically for this age group and will </w:t>
      </w:r>
      <w:r w:rsidR="00462B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partner with </w:t>
      </w:r>
      <w:r w:rsidR="00BA330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schools across the city </w:t>
      </w:r>
      <w:r w:rsidR="00462B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provide </w:t>
      </w:r>
      <w:r w:rsidR="005007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all Detroiters </w:t>
      </w:r>
      <w:r w:rsidR="00462B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</w:t>
      </w:r>
      <w:r w:rsidR="005007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equitable access to these life-saving vaccines</w:t>
      </w:r>
      <w:r w:rsidR="00462B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especially children who are in school every day</w:t>
      </w:r>
      <w:r w:rsidR="005007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D91D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48313D3" w14:textId="256A4659" w:rsidR="00D91D18" w:rsidRDefault="00D91D18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9199434" w14:textId="36357B90" w:rsidR="00D91D18" w:rsidRDefault="00D91D18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Approval of the vaccine for children of this age group has been highly anticipated for months.  Mayor Duggan and Chief Public Health Officer Denise Fair</w:t>
      </w:r>
      <w:r w:rsidR="00AF0E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Razo made the announcement in the Skylar Herbert Room of Detroit Public Safety Headquarters.   The daughter of a Detroit police officer and firefighter, Skylar was five years old when she tragically passed away after contracting Covid in early 2020, before a vaccine had been developed.  </w:t>
      </w:r>
    </w:p>
    <w:p w14:paraId="1AD29A88" w14:textId="1C7F0696" w:rsidR="00462BDD" w:rsidRDefault="00462BDD" w:rsidP="008D4E5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3C1223C" w14:textId="6B18818B" w:rsidR="0050070C" w:rsidRDefault="00355159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The Detroit Health Department is offering COVID-19 vaccinations </w:t>
      </w:r>
      <w:r w:rsidR="00A13733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by appointment only </w:t>
      </w:r>
      <w:r w:rsidR="00462BDD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to children ages 5-11 at the following locations</w:t>
      </w:r>
      <w:r w:rsidR="0006504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by calling 313-230-0505</w:t>
      </w:r>
      <w:r w:rsidR="0050070C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:</w:t>
      </w:r>
    </w:p>
    <w:p w14:paraId="61718BE1" w14:textId="77777777" w:rsidR="00EC1292" w:rsidRDefault="00EC1292" w:rsidP="00A209BF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84608EE" w14:textId="007EE1EA" w:rsidR="00A13733" w:rsidRDefault="00462BDD" w:rsidP="008D4E5F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The Detroit Health Department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Immunization Clinic</w:t>
      </w:r>
      <w:r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, 100 Mack Avenue</w:t>
      </w:r>
      <w:r w:rsidR="00A1373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1F438CA" w14:textId="1EAD7A98" w:rsidR="00462BDD" w:rsidRDefault="00A13733" w:rsidP="00A13733">
      <w:pPr>
        <w:pStyle w:val="ListParagraph"/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Hours are </w:t>
      </w:r>
      <w:r w:rsidR="00462BDD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M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on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Fri </w:t>
      </w:r>
      <w:r w:rsidR="00B36CAC">
        <w:rPr>
          <w:rFonts w:asciiTheme="minorHAnsi" w:eastAsia="Times New Roman" w:hAnsiTheme="minorHAnsi" w:cstheme="minorHAnsi"/>
          <w:color w:val="000000"/>
          <w:sz w:val="22"/>
          <w:szCs w:val="22"/>
        </w:rPr>
        <w:t>4 PM</w:t>
      </w:r>
      <w:r w:rsidR="00AA1DB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36CAC">
        <w:rPr>
          <w:rFonts w:asciiTheme="minorHAnsi" w:eastAsia="Times New Roman" w:hAnsiTheme="minorHAnsi" w:cstheme="minorHAnsi"/>
          <w:color w:val="000000"/>
          <w:sz w:val="22"/>
          <w:szCs w:val="22"/>
        </w:rPr>
        <w:t>- 8PM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044CF9F" w14:textId="00CA802C" w:rsidR="00D91D18" w:rsidRDefault="00D91D18" w:rsidP="00A13733">
      <w:pPr>
        <w:pStyle w:val="ListParagraph"/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Children can get up to date on all their vaccines at this location during one appointment</w:t>
      </w:r>
    </w:p>
    <w:p w14:paraId="53504D59" w14:textId="77777777" w:rsidR="00D91D18" w:rsidRPr="00D7536F" w:rsidRDefault="00D91D18" w:rsidP="00A13733">
      <w:pPr>
        <w:pStyle w:val="ListParagraph"/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6AC94E" w14:textId="44E890C2" w:rsidR="00A13733" w:rsidRDefault="00462BDD" w:rsidP="008D4E5F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Northwest Activities Center, 18100 Meyers Road</w:t>
      </w:r>
    </w:p>
    <w:p w14:paraId="6E28F932" w14:textId="2446E325" w:rsidR="00355159" w:rsidRPr="00D7536F" w:rsidRDefault="00A13733" w:rsidP="00A13733">
      <w:pPr>
        <w:pStyle w:val="ListParagraph"/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Hours are </w:t>
      </w:r>
      <w:r w:rsidR="00462BDD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M-F 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9am-7pm Saturdays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36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9am-1pm</w:t>
      </w:r>
    </w:p>
    <w:p w14:paraId="19A1FCA8" w14:textId="262EA1E4" w:rsidR="008D4E5F" w:rsidRPr="0052715E" w:rsidRDefault="00D7536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  <w:sectPr w:rsidR="008D4E5F" w:rsidRPr="0052715E" w:rsidSect="00895C14">
          <w:type w:val="continuous"/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The Detroit Health Department </w:t>
      </w:r>
      <w:r w:rsid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also </w:t>
      </w:r>
      <w:r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is partnering with </w:t>
      </w:r>
      <w:r w:rsidR="00C81891"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8F3023"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PSCD, private and charter schools </w:t>
      </w:r>
      <w:r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to provide </w:t>
      </w:r>
      <w:r w:rsidR="00E10999"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future </w:t>
      </w:r>
      <w:r w:rsidR="00C81891"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school-based </w:t>
      </w:r>
      <w:r w:rsidR="00E10999" w:rsidRP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>vaccine events</w:t>
      </w:r>
      <w:r w:rsidR="00D91D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said Fair-Razo. </w:t>
      </w:r>
    </w:p>
    <w:p w14:paraId="232113EA" w14:textId="1CBB0FAE" w:rsidR="008D4E5F" w:rsidRPr="007E29FD" w:rsidRDefault="008D4E5F" w:rsidP="007E29FD">
      <w:pPr>
        <w:pStyle w:val="ListParagraph"/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  <w:sectPr w:rsidR="008D4E5F" w:rsidRPr="007E29FD" w:rsidSect="008D4E5F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600" w:charSpace="32768"/>
        </w:sectPr>
      </w:pPr>
    </w:p>
    <w:p w14:paraId="753429CB" w14:textId="611D9A91" w:rsidR="00CC0D2F" w:rsidRDefault="008D4E5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>Vaccinating </w:t>
      </w:r>
      <w:r w:rsidR="00355159" w:rsidRPr="00D7536F">
        <w:rPr>
          <w:rFonts w:asciiTheme="minorHAnsi" w:hAnsiTheme="minorHAnsi" w:cstheme="minorHAnsi"/>
          <w:color w:val="000000"/>
          <w:sz w:val="22"/>
          <w:szCs w:val="22"/>
        </w:rPr>
        <w:t>children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> against COVID</w:t>
      </w:r>
      <w:r w:rsidR="00355159" w:rsidRPr="00D7536F">
        <w:rPr>
          <w:rFonts w:asciiTheme="minorHAnsi" w:hAnsiTheme="minorHAnsi" w:cstheme="minorHAnsi"/>
          <w:color w:val="000000"/>
          <w:sz w:val="22"/>
          <w:szCs w:val="22"/>
        </w:rPr>
        <w:t>-19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 xml:space="preserve"> will protect their health </w:t>
      </w:r>
      <w:r w:rsidR="00355159" w:rsidRPr="00D7536F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>allow them to re-engage more safely in activities they</w:t>
      </w:r>
      <w:r w:rsidR="008F3023">
        <w:rPr>
          <w:rFonts w:asciiTheme="minorHAnsi" w:hAnsiTheme="minorHAnsi" w:cstheme="minorHAnsi"/>
          <w:color w:val="000000"/>
          <w:sz w:val="22"/>
          <w:szCs w:val="22"/>
        </w:rPr>
        <w:t xml:space="preserve"> have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 xml:space="preserve"> missed out o</w:t>
      </w:r>
      <w:r w:rsidR="00355159" w:rsidRPr="00D7536F">
        <w:rPr>
          <w:rFonts w:asciiTheme="minorHAnsi" w:hAnsiTheme="minorHAnsi" w:cstheme="minorHAnsi"/>
          <w:color w:val="000000"/>
          <w:sz w:val="22"/>
          <w:szCs w:val="22"/>
        </w:rPr>
        <w:t>n during this pandemic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>, and protect</w:t>
      </w:r>
      <w:r w:rsidR="00355159" w:rsidRPr="00D7536F">
        <w:rPr>
          <w:rFonts w:asciiTheme="minorHAnsi" w:hAnsiTheme="minorHAnsi" w:cstheme="minorHAnsi"/>
          <w:color w:val="000000"/>
          <w:sz w:val="22"/>
          <w:szCs w:val="22"/>
        </w:rPr>
        <w:t xml:space="preserve"> their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 xml:space="preserve"> more vulnera</w:t>
      </w:r>
      <w:r w:rsidR="0019168B" w:rsidRPr="00D7536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7E29FD" w:rsidRPr="00D7536F">
        <w:rPr>
          <w:rFonts w:asciiTheme="minorHAnsi" w:hAnsiTheme="minorHAnsi" w:cstheme="minorHAnsi"/>
          <w:color w:val="000000"/>
          <w:sz w:val="22"/>
          <w:szCs w:val="22"/>
        </w:rPr>
        <w:t>le classmates and family members</w:t>
      </w:r>
      <w:r w:rsidR="008F290C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3E0FA0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” said Chief Public Health Officer Denise Fair</w:t>
      </w:r>
      <w:r w:rsidR="000D0E8F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Razo</w:t>
      </w:r>
      <w:r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3E0FA0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="0019168B" w:rsidRP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We </w:t>
      </w:r>
      <w:r w:rsidR="00CC0D2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know parents </w:t>
      </w:r>
      <w:r w:rsidR="008F302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want what is best for their child and it is understandable they may have several questions. I </w:t>
      </w:r>
      <w:r w:rsidR="00CC0D2F">
        <w:rPr>
          <w:rFonts w:asciiTheme="minorHAnsi" w:eastAsia="Times New Roman" w:hAnsiTheme="minorHAnsi" w:cstheme="minorHAnsi"/>
          <w:color w:val="000000"/>
          <w:sz w:val="22"/>
          <w:szCs w:val="22"/>
        </w:rPr>
        <w:t>encourage them to have a conversation with their healthcare provider so they can feel comfortable with the decision to get their child vaccinated.”</w:t>
      </w:r>
    </w:p>
    <w:p w14:paraId="47BF95BA" w14:textId="1BDFCD60" w:rsidR="00B7129B" w:rsidRDefault="00B7129B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3D69651" w14:textId="65DE5062" w:rsidR="00B7129B" w:rsidRPr="00B7129B" w:rsidRDefault="00B7129B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B7129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What Parents/Guardians need to know</w:t>
      </w:r>
    </w:p>
    <w:p w14:paraId="1CBEA462" w14:textId="1FC74E72" w:rsidR="00B7129B" w:rsidRDefault="00B7129B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Appointments for children in this age group must be made by a parent or guardian by calling 313-230-0505.  The parent or guardian also must accompany the child to their appointment and be prepared to show ID and fill out a standard consent form. </w:t>
      </w:r>
    </w:p>
    <w:p w14:paraId="3C191FF0" w14:textId="2AEB20B1" w:rsidR="00B7129B" w:rsidRDefault="00B7129B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951EC5D" w14:textId="287806EF" w:rsidR="00B7129B" w:rsidRDefault="00B7129B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At the time the first appointment is made, a second appointment also will be scheduled for three weeks later.  The parent or guardian must accompany the child to both appointments. </w:t>
      </w:r>
    </w:p>
    <w:p w14:paraId="4DB2AAAD" w14:textId="3EC5BB4E" w:rsidR="00065045" w:rsidRDefault="00065045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2AF7D4C" w14:textId="290A31BF" w:rsidR="00065045" w:rsidRPr="00065045" w:rsidRDefault="00065045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06504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New handling safety protocols</w:t>
      </w:r>
    </w:p>
    <w:p w14:paraId="7AEB9CC4" w14:textId="76F2E542" w:rsidR="00065045" w:rsidRDefault="00065045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Health Department has implemented new protocols to ensure safety of the new children’s dose. </w:t>
      </w:r>
    </w:p>
    <w:p w14:paraId="5F5201D9" w14:textId="11F91330" w:rsidR="00065045" w:rsidRPr="00065045" w:rsidRDefault="00065045" w:rsidP="00065045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65045">
        <w:rPr>
          <w:rFonts w:asciiTheme="minorHAnsi" w:eastAsia="Times New Roman" w:hAnsiTheme="minorHAnsi" w:cstheme="minorHAnsi"/>
          <w:color w:val="000000"/>
          <w:sz w:val="22"/>
          <w:szCs w:val="22"/>
        </w:rPr>
        <w:t>Pediatric clinicians will be present at both vaccination sites</w:t>
      </w:r>
    </w:p>
    <w:p w14:paraId="1B61D8BB" w14:textId="59F9D8AB" w:rsidR="00065045" w:rsidRPr="00065045" w:rsidRDefault="00065045" w:rsidP="00065045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65045">
        <w:rPr>
          <w:rFonts w:asciiTheme="minorHAnsi" w:eastAsia="Times New Roman" w:hAnsiTheme="minorHAnsi" w:cstheme="minorHAnsi"/>
          <w:color w:val="000000"/>
          <w:sz w:val="22"/>
          <w:szCs w:val="22"/>
        </w:rPr>
        <w:t>Additional time will be allotted for each child’s appointment</w:t>
      </w:r>
    </w:p>
    <w:p w14:paraId="7932F27C" w14:textId="77777777" w:rsidR="00065045" w:rsidRDefault="00065045" w:rsidP="00065045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6504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Pediatric doses will be stored separately from adult doses in clearly labeled, color-coded containers </w:t>
      </w:r>
    </w:p>
    <w:p w14:paraId="60F9EC1D" w14:textId="37B61C5C" w:rsidR="00065045" w:rsidRPr="00065045" w:rsidRDefault="00065045" w:rsidP="00065045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Staff also will use syringes specifically made for use with children</w:t>
      </w:r>
      <w:r w:rsidRPr="0006504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67BE1A01" w14:textId="77777777" w:rsidR="00CC0D2F" w:rsidRDefault="00CC0D2F" w:rsidP="008D4E5F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6327CBB" w14:textId="4140B175" w:rsidR="00A24F90" w:rsidRDefault="0019168B" w:rsidP="00F25919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City of Detroit continues to provide all three types of COVID-19 vaccinations (Pfizer and Moderna two-dose series, and J&amp;J single-dose) for Detroiters ages 12+, </w:t>
      </w:r>
      <w:r w:rsidR="004A14E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plus third dose and boosters for eligible Detroiters ages 18+,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at 10 walk-in locations across the City, as well as in-home (by appointment). For further information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, call 313-230-0505</w:t>
      </w:r>
      <w:r w:rsidR="003B2A77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400DA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or </w:t>
      </w:r>
      <w:r w:rsidR="00E46026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schedule an appointment online </w:t>
      </w:r>
      <w:r w:rsidR="00B26340">
        <w:rPr>
          <w:rFonts w:asciiTheme="minorHAnsi" w:eastAsia="Times New Roman" w:hAnsiTheme="minorHAnsi" w:cstheme="minorHAnsi"/>
          <w:color w:val="000000"/>
          <w:sz w:val="22"/>
          <w:szCs w:val="22"/>
        </w:rPr>
        <w:t>at www.vaccinatedetroit.com</w:t>
      </w:r>
      <w:r w:rsidR="00003A13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CF2B15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Bring vaccination card to </w:t>
      </w:r>
      <w:r w:rsidR="00367FBA" w:rsidRPr="008D4E5F">
        <w:rPr>
          <w:rFonts w:asciiTheme="minorHAnsi" w:eastAsia="Times New Roman" w:hAnsiTheme="minorHAnsi" w:cstheme="minorHAnsi"/>
          <w:color w:val="000000"/>
          <w:sz w:val="22"/>
          <w:szCs w:val="22"/>
        </w:rPr>
        <w:t>appointment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D7536F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9E4A2C1" w14:textId="0344AA5F" w:rsidR="00977D7B" w:rsidRDefault="00977D7B" w:rsidP="00F25919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C48B355" w14:textId="14069EA2" w:rsidR="00977D7B" w:rsidRDefault="00977D7B" w:rsidP="00B36CAC">
      <w:pPr>
        <w:widowControl/>
        <w:shd w:val="clear" w:color="auto" w:fill="FFFFFF"/>
        <w:suppressAutoHyphens w:val="0"/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 wp14:anchorId="5D00595C" wp14:editId="642831F7">
            <wp:extent cx="3219450" cy="29527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E57F" w14:textId="77777777" w:rsidR="002400DA" w:rsidRPr="008D4E5F" w:rsidRDefault="002400DA" w:rsidP="00F25919">
      <w:pPr>
        <w:widowControl/>
        <w:shd w:val="clear" w:color="auto" w:fill="FFFFFF"/>
        <w:suppressAutoHyphens w:val="0"/>
        <w:spacing w:line="276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0F3107F" w14:textId="0377423D" w:rsidR="004B344A" w:rsidRPr="008D4E5F" w:rsidRDefault="00396766" w:rsidP="00071D48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D4E5F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# #</w:t>
      </w:r>
      <w:r w:rsidR="00F25919" w:rsidRPr="008D4E5F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#</w:t>
      </w:r>
    </w:p>
    <w:sectPr w:rsidR="004B344A" w:rsidRPr="008D4E5F" w:rsidSect="00895C14">
      <w:type w:val="continuous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7B0F" w14:textId="77777777" w:rsidR="00FC6372" w:rsidRDefault="00FC6372" w:rsidP="00473BEF">
      <w:r>
        <w:separator/>
      </w:r>
    </w:p>
  </w:endnote>
  <w:endnote w:type="continuationSeparator" w:id="0">
    <w:p w14:paraId="35A9D751" w14:textId="77777777" w:rsidR="00FC6372" w:rsidRDefault="00FC6372" w:rsidP="004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C2E4" w14:textId="77777777" w:rsidR="00FC6372" w:rsidRDefault="00FC6372" w:rsidP="00473BEF">
      <w:r>
        <w:separator/>
      </w:r>
    </w:p>
  </w:footnote>
  <w:footnote w:type="continuationSeparator" w:id="0">
    <w:p w14:paraId="64F16C2B" w14:textId="77777777" w:rsidR="00FC6372" w:rsidRDefault="00FC6372" w:rsidP="004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33CF"/>
    <w:multiLevelType w:val="multilevel"/>
    <w:tmpl w:val="6F8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E7BF2"/>
    <w:multiLevelType w:val="hybridMultilevel"/>
    <w:tmpl w:val="A08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981"/>
    <w:multiLevelType w:val="hybridMultilevel"/>
    <w:tmpl w:val="894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CB0"/>
    <w:multiLevelType w:val="hybridMultilevel"/>
    <w:tmpl w:val="5B1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6491"/>
    <w:multiLevelType w:val="hybridMultilevel"/>
    <w:tmpl w:val="9BB05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96209"/>
    <w:multiLevelType w:val="hybridMultilevel"/>
    <w:tmpl w:val="16CA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B05"/>
    <w:multiLevelType w:val="hybridMultilevel"/>
    <w:tmpl w:val="CB5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561D"/>
    <w:multiLevelType w:val="hybridMultilevel"/>
    <w:tmpl w:val="999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3C9A"/>
    <w:multiLevelType w:val="hybridMultilevel"/>
    <w:tmpl w:val="6B8E9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895"/>
    <w:multiLevelType w:val="hybridMultilevel"/>
    <w:tmpl w:val="CFC8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AAB"/>
    <w:multiLevelType w:val="hybridMultilevel"/>
    <w:tmpl w:val="D36E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0D0"/>
    <w:multiLevelType w:val="hybridMultilevel"/>
    <w:tmpl w:val="1904FCFE"/>
    <w:lvl w:ilvl="0" w:tplc="4044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A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D7511"/>
    <w:multiLevelType w:val="hybridMultilevel"/>
    <w:tmpl w:val="B42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310A"/>
    <w:multiLevelType w:val="hybridMultilevel"/>
    <w:tmpl w:val="200E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0D9E"/>
    <w:multiLevelType w:val="hybridMultilevel"/>
    <w:tmpl w:val="3D18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E4602"/>
    <w:multiLevelType w:val="hybridMultilevel"/>
    <w:tmpl w:val="5A7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02BDC"/>
    <w:multiLevelType w:val="hybridMultilevel"/>
    <w:tmpl w:val="E4C604DC"/>
    <w:lvl w:ilvl="0" w:tplc="D9726706">
      <w:start w:val="107"/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1B63416"/>
    <w:multiLevelType w:val="hybridMultilevel"/>
    <w:tmpl w:val="F42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96A"/>
    <w:multiLevelType w:val="hybridMultilevel"/>
    <w:tmpl w:val="77043E56"/>
    <w:lvl w:ilvl="0" w:tplc="FC7A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6B366A"/>
    <w:multiLevelType w:val="hybridMultilevel"/>
    <w:tmpl w:val="6E7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FD3"/>
    <w:multiLevelType w:val="hybridMultilevel"/>
    <w:tmpl w:val="622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61B4"/>
    <w:multiLevelType w:val="hybridMultilevel"/>
    <w:tmpl w:val="64E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14F6E"/>
    <w:multiLevelType w:val="hybridMultilevel"/>
    <w:tmpl w:val="DE3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C0E64"/>
    <w:multiLevelType w:val="hybridMultilevel"/>
    <w:tmpl w:val="85B041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0A0BAF"/>
    <w:multiLevelType w:val="hybridMultilevel"/>
    <w:tmpl w:val="C2A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510"/>
    <w:multiLevelType w:val="hybridMultilevel"/>
    <w:tmpl w:val="ABC0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706E8"/>
    <w:multiLevelType w:val="hybridMultilevel"/>
    <w:tmpl w:val="301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922EF"/>
    <w:multiLevelType w:val="hybridMultilevel"/>
    <w:tmpl w:val="128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2AE"/>
    <w:multiLevelType w:val="hybridMultilevel"/>
    <w:tmpl w:val="B69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8776E"/>
    <w:multiLevelType w:val="hybridMultilevel"/>
    <w:tmpl w:val="FC18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12D1"/>
    <w:multiLevelType w:val="hybridMultilevel"/>
    <w:tmpl w:val="086A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0C8B"/>
    <w:multiLevelType w:val="hybridMultilevel"/>
    <w:tmpl w:val="CBF0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5E0EE6"/>
    <w:multiLevelType w:val="hybridMultilevel"/>
    <w:tmpl w:val="6AF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BAE"/>
    <w:multiLevelType w:val="hybridMultilevel"/>
    <w:tmpl w:val="F9A4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C2065"/>
    <w:multiLevelType w:val="hybridMultilevel"/>
    <w:tmpl w:val="1B7489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7483A"/>
    <w:multiLevelType w:val="hybridMultilevel"/>
    <w:tmpl w:val="4A4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76B4"/>
    <w:multiLevelType w:val="hybridMultilevel"/>
    <w:tmpl w:val="67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33"/>
  </w:num>
  <w:num w:numId="5">
    <w:abstractNumId w:val="19"/>
  </w:num>
  <w:num w:numId="6">
    <w:abstractNumId w:val="12"/>
  </w:num>
  <w:num w:numId="7">
    <w:abstractNumId w:val="25"/>
  </w:num>
  <w:num w:numId="8">
    <w:abstractNumId w:val="11"/>
  </w:num>
  <w:num w:numId="9">
    <w:abstractNumId w:val="2"/>
  </w:num>
  <w:num w:numId="10">
    <w:abstractNumId w:val="32"/>
  </w:num>
  <w:num w:numId="11">
    <w:abstractNumId w:val="35"/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20"/>
  </w:num>
  <w:num w:numId="20">
    <w:abstractNumId w:val="7"/>
  </w:num>
  <w:num w:numId="21">
    <w:abstractNumId w:val="22"/>
  </w:num>
  <w:num w:numId="22">
    <w:abstractNumId w:val="24"/>
  </w:num>
  <w:num w:numId="23">
    <w:abstractNumId w:val="4"/>
  </w:num>
  <w:num w:numId="24">
    <w:abstractNumId w:val="34"/>
  </w:num>
  <w:num w:numId="25">
    <w:abstractNumId w:val="29"/>
  </w:num>
  <w:num w:numId="26">
    <w:abstractNumId w:val="31"/>
  </w:num>
  <w:num w:numId="27">
    <w:abstractNumId w:val="8"/>
  </w:num>
  <w:num w:numId="28">
    <w:abstractNumId w:val="15"/>
  </w:num>
  <w:num w:numId="29">
    <w:abstractNumId w:val="28"/>
  </w:num>
  <w:num w:numId="30">
    <w:abstractNumId w:val="23"/>
  </w:num>
  <w:num w:numId="31">
    <w:abstractNumId w:val="26"/>
  </w:num>
  <w:num w:numId="32">
    <w:abstractNumId w:val="30"/>
  </w:num>
  <w:num w:numId="33">
    <w:abstractNumId w:val="37"/>
  </w:num>
  <w:num w:numId="34">
    <w:abstractNumId w:val="14"/>
  </w:num>
  <w:num w:numId="35">
    <w:abstractNumId w:val="21"/>
  </w:num>
  <w:num w:numId="36">
    <w:abstractNumId w:val="27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EC"/>
    <w:rsid w:val="00003A13"/>
    <w:rsid w:val="000205BB"/>
    <w:rsid w:val="00024B83"/>
    <w:rsid w:val="00055BAA"/>
    <w:rsid w:val="000569EB"/>
    <w:rsid w:val="00057191"/>
    <w:rsid w:val="00065045"/>
    <w:rsid w:val="00071D48"/>
    <w:rsid w:val="00072A8B"/>
    <w:rsid w:val="000847D3"/>
    <w:rsid w:val="00091F20"/>
    <w:rsid w:val="000C2F40"/>
    <w:rsid w:val="000D0E8F"/>
    <w:rsid w:val="000E6109"/>
    <w:rsid w:val="001137C6"/>
    <w:rsid w:val="00122DEE"/>
    <w:rsid w:val="00160FEA"/>
    <w:rsid w:val="00165696"/>
    <w:rsid w:val="00166777"/>
    <w:rsid w:val="0017044E"/>
    <w:rsid w:val="00170F15"/>
    <w:rsid w:val="00175F25"/>
    <w:rsid w:val="0019168B"/>
    <w:rsid w:val="001A296D"/>
    <w:rsid w:val="001E630C"/>
    <w:rsid w:val="00202797"/>
    <w:rsid w:val="002057C6"/>
    <w:rsid w:val="00206D74"/>
    <w:rsid w:val="00233ACF"/>
    <w:rsid w:val="002400DA"/>
    <w:rsid w:val="002405AE"/>
    <w:rsid w:val="00253D33"/>
    <w:rsid w:val="00260FC9"/>
    <w:rsid w:val="0027492F"/>
    <w:rsid w:val="00280F81"/>
    <w:rsid w:val="00283251"/>
    <w:rsid w:val="0028354A"/>
    <w:rsid w:val="00291DAB"/>
    <w:rsid w:val="00294907"/>
    <w:rsid w:val="0029573E"/>
    <w:rsid w:val="00295A5F"/>
    <w:rsid w:val="002A59C5"/>
    <w:rsid w:val="002B25C4"/>
    <w:rsid w:val="002C0921"/>
    <w:rsid w:val="002C34A8"/>
    <w:rsid w:val="002E32D9"/>
    <w:rsid w:val="002E36FB"/>
    <w:rsid w:val="002E3FC8"/>
    <w:rsid w:val="002F67E6"/>
    <w:rsid w:val="002F689E"/>
    <w:rsid w:val="003014B1"/>
    <w:rsid w:val="00310F11"/>
    <w:rsid w:val="003275BA"/>
    <w:rsid w:val="00333A31"/>
    <w:rsid w:val="00335172"/>
    <w:rsid w:val="00342A1A"/>
    <w:rsid w:val="0034497A"/>
    <w:rsid w:val="00352752"/>
    <w:rsid w:val="0035427A"/>
    <w:rsid w:val="00355159"/>
    <w:rsid w:val="003557B8"/>
    <w:rsid w:val="003600B8"/>
    <w:rsid w:val="00367FBA"/>
    <w:rsid w:val="00374CB3"/>
    <w:rsid w:val="00396766"/>
    <w:rsid w:val="003B2A77"/>
    <w:rsid w:val="003B5390"/>
    <w:rsid w:val="003B77F7"/>
    <w:rsid w:val="003C2412"/>
    <w:rsid w:val="003C3500"/>
    <w:rsid w:val="003D1415"/>
    <w:rsid w:val="003D6A4A"/>
    <w:rsid w:val="003E0FA0"/>
    <w:rsid w:val="003E12A3"/>
    <w:rsid w:val="003F4572"/>
    <w:rsid w:val="0042306A"/>
    <w:rsid w:val="0042770E"/>
    <w:rsid w:val="00440C4C"/>
    <w:rsid w:val="0046067A"/>
    <w:rsid w:val="00462BDD"/>
    <w:rsid w:val="00467627"/>
    <w:rsid w:val="004722EF"/>
    <w:rsid w:val="00472ACC"/>
    <w:rsid w:val="00473BEF"/>
    <w:rsid w:val="004823E9"/>
    <w:rsid w:val="004939E7"/>
    <w:rsid w:val="004A0C3E"/>
    <w:rsid w:val="004A14E3"/>
    <w:rsid w:val="004B32F1"/>
    <w:rsid w:val="004B344A"/>
    <w:rsid w:val="004C2984"/>
    <w:rsid w:val="004C3F01"/>
    <w:rsid w:val="004E075A"/>
    <w:rsid w:val="004E184A"/>
    <w:rsid w:val="0050070C"/>
    <w:rsid w:val="0052715E"/>
    <w:rsid w:val="005342A1"/>
    <w:rsid w:val="00534449"/>
    <w:rsid w:val="0054514C"/>
    <w:rsid w:val="00545169"/>
    <w:rsid w:val="0054559B"/>
    <w:rsid w:val="0055447E"/>
    <w:rsid w:val="005653F3"/>
    <w:rsid w:val="005709CF"/>
    <w:rsid w:val="00571BAA"/>
    <w:rsid w:val="005774B3"/>
    <w:rsid w:val="00580204"/>
    <w:rsid w:val="00585032"/>
    <w:rsid w:val="0058607B"/>
    <w:rsid w:val="00593BC4"/>
    <w:rsid w:val="00595D03"/>
    <w:rsid w:val="0059759F"/>
    <w:rsid w:val="005A6CC8"/>
    <w:rsid w:val="005C015F"/>
    <w:rsid w:val="005C2FEF"/>
    <w:rsid w:val="005C5060"/>
    <w:rsid w:val="005C7A1E"/>
    <w:rsid w:val="005D2743"/>
    <w:rsid w:val="005D2C2D"/>
    <w:rsid w:val="005D330F"/>
    <w:rsid w:val="005D77BC"/>
    <w:rsid w:val="005F3B26"/>
    <w:rsid w:val="005F6226"/>
    <w:rsid w:val="00605D89"/>
    <w:rsid w:val="00611D2F"/>
    <w:rsid w:val="006135AB"/>
    <w:rsid w:val="0062134A"/>
    <w:rsid w:val="00637034"/>
    <w:rsid w:val="0063714E"/>
    <w:rsid w:val="00646543"/>
    <w:rsid w:val="006508F7"/>
    <w:rsid w:val="00670B4E"/>
    <w:rsid w:val="00671B6E"/>
    <w:rsid w:val="00675EEF"/>
    <w:rsid w:val="00676DBD"/>
    <w:rsid w:val="00680250"/>
    <w:rsid w:val="0068173E"/>
    <w:rsid w:val="00683451"/>
    <w:rsid w:val="00684428"/>
    <w:rsid w:val="00690BCD"/>
    <w:rsid w:val="00695005"/>
    <w:rsid w:val="00697159"/>
    <w:rsid w:val="006A5F03"/>
    <w:rsid w:val="006B20ED"/>
    <w:rsid w:val="006B412F"/>
    <w:rsid w:val="006C57B3"/>
    <w:rsid w:val="00716F8C"/>
    <w:rsid w:val="00720E9B"/>
    <w:rsid w:val="00721E45"/>
    <w:rsid w:val="0073174D"/>
    <w:rsid w:val="00737B7B"/>
    <w:rsid w:val="00743DD6"/>
    <w:rsid w:val="00746DD3"/>
    <w:rsid w:val="00754BED"/>
    <w:rsid w:val="00756397"/>
    <w:rsid w:val="0075709B"/>
    <w:rsid w:val="00770F37"/>
    <w:rsid w:val="00771A82"/>
    <w:rsid w:val="00784C71"/>
    <w:rsid w:val="00787873"/>
    <w:rsid w:val="00791292"/>
    <w:rsid w:val="0079138A"/>
    <w:rsid w:val="007B1D01"/>
    <w:rsid w:val="007D488A"/>
    <w:rsid w:val="007E29FD"/>
    <w:rsid w:val="007E55B2"/>
    <w:rsid w:val="007F5A7A"/>
    <w:rsid w:val="00803AB5"/>
    <w:rsid w:val="008044D6"/>
    <w:rsid w:val="00805AFD"/>
    <w:rsid w:val="00824883"/>
    <w:rsid w:val="00844295"/>
    <w:rsid w:val="008456B1"/>
    <w:rsid w:val="00852AA1"/>
    <w:rsid w:val="0085654C"/>
    <w:rsid w:val="00871915"/>
    <w:rsid w:val="008839BF"/>
    <w:rsid w:val="00884090"/>
    <w:rsid w:val="008921EF"/>
    <w:rsid w:val="00895C14"/>
    <w:rsid w:val="008A1E9B"/>
    <w:rsid w:val="008C32B1"/>
    <w:rsid w:val="008C705A"/>
    <w:rsid w:val="008D4E5F"/>
    <w:rsid w:val="008D7C27"/>
    <w:rsid w:val="008E26A3"/>
    <w:rsid w:val="008F10AB"/>
    <w:rsid w:val="008F290C"/>
    <w:rsid w:val="008F3023"/>
    <w:rsid w:val="00900E7C"/>
    <w:rsid w:val="009147C4"/>
    <w:rsid w:val="00930CE6"/>
    <w:rsid w:val="00934C16"/>
    <w:rsid w:val="0093513A"/>
    <w:rsid w:val="00936C4B"/>
    <w:rsid w:val="00942527"/>
    <w:rsid w:val="00950CD3"/>
    <w:rsid w:val="00952CAF"/>
    <w:rsid w:val="00963B60"/>
    <w:rsid w:val="00977D7B"/>
    <w:rsid w:val="00981C4A"/>
    <w:rsid w:val="009A2CBA"/>
    <w:rsid w:val="009A69DF"/>
    <w:rsid w:val="009D6AA9"/>
    <w:rsid w:val="009E40AD"/>
    <w:rsid w:val="00A1324E"/>
    <w:rsid w:val="00A13733"/>
    <w:rsid w:val="00A178E7"/>
    <w:rsid w:val="00A17A96"/>
    <w:rsid w:val="00A17D34"/>
    <w:rsid w:val="00A209BF"/>
    <w:rsid w:val="00A2342B"/>
    <w:rsid w:val="00A24F90"/>
    <w:rsid w:val="00A46B8D"/>
    <w:rsid w:val="00A56BE4"/>
    <w:rsid w:val="00A639A0"/>
    <w:rsid w:val="00A73BE5"/>
    <w:rsid w:val="00A74BE7"/>
    <w:rsid w:val="00A75B8E"/>
    <w:rsid w:val="00A840EE"/>
    <w:rsid w:val="00AA1DB5"/>
    <w:rsid w:val="00AA7BF2"/>
    <w:rsid w:val="00AB1C02"/>
    <w:rsid w:val="00AD07C8"/>
    <w:rsid w:val="00AD36E8"/>
    <w:rsid w:val="00AE2634"/>
    <w:rsid w:val="00AE547A"/>
    <w:rsid w:val="00AF0E48"/>
    <w:rsid w:val="00AF3823"/>
    <w:rsid w:val="00B03514"/>
    <w:rsid w:val="00B03C21"/>
    <w:rsid w:val="00B0442C"/>
    <w:rsid w:val="00B15122"/>
    <w:rsid w:val="00B21466"/>
    <w:rsid w:val="00B25080"/>
    <w:rsid w:val="00B26340"/>
    <w:rsid w:val="00B3411D"/>
    <w:rsid w:val="00B36CAC"/>
    <w:rsid w:val="00B54D89"/>
    <w:rsid w:val="00B61F5C"/>
    <w:rsid w:val="00B6685F"/>
    <w:rsid w:val="00B7129B"/>
    <w:rsid w:val="00B7662F"/>
    <w:rsid w:val="00B8077C"/>
    <w:rsid w:val="00B8099C"/>
    <w:rsid w:val="00B80E37"/>
    <w:rsid w:val="00B97EF9"/>
    <w:rsid w:val="00B97FC9"/>
    <w:rsid w:val="00BA3308"/>
    <w:rsid w:val="00BB0E52"/>
    <w:rsid w:val="00BC123D"/>
    <w:rsid w:val="00BC2109"/>
    <w:rsid w:val="00BC6248"/>
    <w:rsid w:val="00BD41F3"/>
    <w:rsid w:val="00BF14A8"/>
    <w:rsid w:val="00BF7660"/>
    <w:rsid w:val="00BF7A80"/>
    <w:rsid w:val="00C11892"/>
    <w:rsid w:val="00C207B9"/>
    <w:rsid w:val="00C215DC"/>
    <w:rsid w:val="00C27389"/>
    <w:rsid w:val="00C32BEE"/>
    <w:rsid w:val="00C42EA1"/>
    <w:rsid w:val="00C45AD9"/>
    <w:rsid w:val="00C465C7"/>
    <w:rsid w:val="00C6156E"/>
    <w:rsid w:val="00C677EC"/>
    <w:rsid w:val="00C81891"/>
    <w:rsid w:val="00C845A9"/>
    <w:rsid w:val="00C900DE"/>
    <w:rsid w:val="00C928F8"/>
    <w:rsid w:val="00CA61EC"/>
    <w:rsid w:val="00CA6A3E"/>
    <w:rsid w:val="00CC0D2F"/>
    <w:rsid w:val="00CD629D"/>
    <w:rsid w:val="00CE4D16"/>
    <w:rsid w:val="00CF29E0"/>
    <w:rsid w:val="00CF2B15"/>
    <w:rsid w:val="00CF4CE7"/>
    <w:rsid w:val="00D056AC"/>
    <w:rsid w:val="00D07E62"/>
    <w:rsid w:val="00D22B15"/>
    <w:rsid w:val="00D2452A"/>
    <w:rsid w:val="00D36617"/>
    <w:rsid w:val="00D37DB3"/>
    <w:rsid w:val="00D5097E"/>
    <w:rsid w:val="00D6458D"/>
    <w:rsid w:val="00D7536F"/>
    <w:rsid w:val="00D80E51"/>
    <w:rsid w:val="00D858BD"/>
    <w:rsid w:val="00D91D18"/>
    <w:rsid w:val="00DA7D45"/>
    <w:rsid w:val="00DB4167"/>
    <w:rsid w:val="00DB4795"/>
    <w:rsid w:val="00DC3D53"/>
    <w:rsid w:val="00DF42D1"/>
    <w:rsid w:val="00DF7470"/>
    <w:rsid w:val="00DF7AB0"/>
    <w:rsid w:val="00E05716"/>
    <w:rsid w:val="00E10999"/>
    <w:rsid w:val="00E15E52"/>
    <w:rsid w:val="00E23662"/>
    <w:rsid w:val="00E26661"/>
    <w:rsid w:val="00E32EF2"/>
    <w:rsid w:val="00E33F80"/>
    <w:rsid w:val="00E42CCD"/>
    <w:rsid w:val="00E44F4C"/>
    <w:rsid w:val="00E46026"/>
    <w:rsid w:val="00E53B17"/>
    <w:rsid w:val="00E67DF9"/>
    <w:rsid w:val="00E724ED"/>
    <w:rsid w:val="00E7604C"/>
    <w:rsid w:val="00E82001"/>
    <w:rsid w:val="00E86517"/>
    <w:rsid w:val="00E86E44"/>
    <w:rsid w:val="00E8796C"/>
    <w:rsid w:val="00EB1598"/>
    <w:rsid w:val="00EB1F3A"/>
    <w:rsid w:val="00EB5274"/>
    <w:rsid w:val="00EB5CCA"/>
    <w:rsid w:val="00EB5FD0"/>
    <w:rsid w:val="00EC1292"/>
    <w:rsid w:val="00ED056E"/>
    <w:rsid w:val="00ED3C35"/>
    <w:rsid w:val="00ED5683"/>
    <w:rsid w:val="00EF5B79"/>
    <w:rsid w:val="00EF5F31"/>
    <w:rsid w:val="00EF7FDA"/>
    <w:rsid w:val="00F06435"/>
    <w:rsid w:val="00F1671E"/>
    <w:rsid w:val="00F16CDF"/>
    <w:rsid w:val="00F25919"/>
    <w:rsid w:val="00F30FCB"/>
    <w:rsid w:val="00F44CD1"/>
    <w:rsid w:val="00F61D66"/>
    <w:rsid w:val="00F66A72"/>
    <w:rsid w:val="00F676F4"/>
    <w:rsid w:val="00F834F7"/>
    <w:rsid w:val="00F94D85"/>
    <w:rsid w:val="00F97B9F"/>
    <w:rsid w:val="00FB2817"/>
    <w:rsid w:val="00FC6372"/>
    <w:rsid w:val="00FE50C6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341A2"/>
  <w15:docId w15:val="{DD11C175-3D15-4731-BB6F-B46CECF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1EC"/>
    <w:pPr>
      <w:keepNext/>
      <w:widowControl/>
      <w:suppressAutoHyphens w:val="0"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1EC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A61EC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A61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A6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0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01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C29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B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B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xmsonormal">
    <w:name w:val="x_msonormal"/>
    <w:basedOn w:val="Normal"/>
    <w:rsid w:val="00310F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7E2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oethler@detroit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Margaret.Carroll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Lynn Pearson</dc:creator>
  <cp:keywords/>
  <dc:description/>
  <cp:lastModifiedBy>Gabrielle Grant</cp:lastModifiedBy>
  <cp:revision>2</cp:revision>
  <cp:lastPrinted>2021-10-25T19:07:00Z</cp:lastPrinted>
  <dcterms:created xsi:type="dcterms:W3CDTF">2021-11-05T13:27:00Z</dcterms:created>
  <dcterms:modified xsi:type="dcterms:W3CDTF">2021-11-05T13:27:00Z</dcterms:modified>
</cp:coreProperties>
</file>