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72C" w:rsidRPr="00B618BD" w:rsidRDefault="00CF172C" w:rsidP="00CF172C">
      <w:pPr>
        <w:jc w:val="center"/>
        <w:rPr>
          <w:b/>
          <w:sz w:val="32"/>
          <w:szCs w:val="32"/>
          <w:u w:val="single"/>
        </w:rPr>
      </w:pPr>
      <w:r w:rsidRPr="00B618BD">
        <w:rPr>
          <w:b/>
          <w:sz w:val="32"/>
          <w:szCs w:val="32"/>
          <w:u w:val="single"/>
        </w:rPr>
        <w:t xml:space="preserve">Summary of </w:t>
      </w:r>
      <w:r>
        <w:rPr>
          <w:b/>
          <w:sz w:val="32"/>
          <w:szCs w:val="32"/>
          <w:u w:val="single"/>
        </w:rPr>
        <w:t>City Council Submissions</w:t>
      </w:r>
      <w:r>
        <w:rPr>
          <w:b/>
          <w:sz w:val="32"/>
          <w:szCs w:val="32"/>
          <w:u w:val="single"/>
        </w:rPr>
        <w:br/>
      </w:r>
    </w:p>
    <w:p w:rsidR="00CF172C" w:rsidRDefault="00CF172C" w:rsidP="00CF172C">
      <w:pPr>
        <w:spacing w:line="360" w:lineRule="auto"/>
        <w:rPr>
          <w:b/>
          <w:sz w:val="24"/>
          <w:szCs w:val="24"/>
        </w:rPr>
      </w:pPr>
      <w:r w:rsidRPr="00E46D13">
        <w:rPr>
          <w:b/>
          <w:sz w:val="24"/>
          <w:szCs w:val="24"/>
        </w:rPr>
        <w:t xml:space="preserve">The following agreements and resolutions have been submitted to the Detroit </w:t>
      </w:r>
      <w:bookmarkStart w:id="0" w:name="_GoBack"/>
      <w:bookmarkEnd w:id="0"/>
      <w:r w:rsidRPr="00E46D13">
        <w:rPr>
          <w:b/>
          <w:sz w:val="24"/>
          <w:szCs w:val="24"/>
        </w:rPr>
        <w:t xml:space="preserve">City Council. </w:t>
      </w:r>
    </w:p>
    <w:p w:rsidR="00346DBC" w:rsidRPr="00CF172C" w:rsidRDefault="00346DBC" w:rsidP="00CF172C">
      <w:pPr>
        <w:spacing w:line="360" w:lineRule="auto"/>
        <w:rPr>
          <w:sz w:val="24"/>
          <w:szCs w:val="24"/>
        </w:rPr>
      </w:pPr>
    </w:p>
    <w:p w:rsidR="00AC0AED" w:rsidRDefault="00AC0AED" w:rsidP="00CD71F3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City – FCA Resolution (Developer Agreement)</w:t>
      </w:r>
    </w:p>
    <w:p w:rsidR="00AC0AED" w:rsidRPr="00CD71F3" w:rsidRDefault="00AC0AED" w:rsidP="00CD71F3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Detroit Brownfield Redevelopment Authority</w:t>
      </w:r>
      <w:r w:rsidR="007278CA">
        <w:rPr>
          <w:sz w:val="24"/>
        </w:rPr>
        <w:t xml:space="preserve"> </w:t>
      </w:r>
      <w:r w:rsidR="007278CA" w:rsidRPr="00CD71F3">
        <w:rPr>
          <w:sz w:val="24"/>
        </w:rPr>
        <w:t>(DBRA)</w:t>
      </w:r>
      <w:r w:rsidRPr="00CD71F3">
        <w:rPr>
          <w:sz w:val="24"/>
        </w:rPr>
        <w:t xml:space="preserve"> Land Transfer Agreement (to transfer area of the former berm to the DBRA)</w:t>
      </w:r>
    </w:p>
    <w:p w:rsidR="00AC0AED" w:rsidRDefault="00AC0AED" w:rsidP="00CD71F3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 xml:space="preserve">DBRA Funding Agreement (transfer of city funds to DBRA for land acquisition </w:t>
      </w:r>
      <w:r w:rsidR="009B2099">
        <w:rPr>
          <w:sz w:val="24"/>
        </w:rPr>
        <w:t xml:space="preserve">and site preparation </w:t>
      </w:r>
      <w:r>
        <w:rPr>
          <w:sz w:val="24"/>
        </w:rPr>
        <w:t>totaling $32.5 million and $7</w:t>
      </w:r>
      <w:r w:rsidR="009B2099">
        <w:rPr>
          <w:sz w:val="24"/>
        </w:rPr>
        <w:t>.5</w:t>
      </w:r>
      <w:r>
        <w:rPr>
          <w:sz w:val="24"/>
        </w:rPr>
        <w:t xml:space="preserve"> million in loans)</w:t>
      </w:r>
    </w:p>
    <w:p w:rsidR="007278CA" w:rsidRDefault="007278CA" w:rsidP="00CD71F3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Purchase Agreement – Crown Enterprises (Land exchange and cash consideration)</w:t>
      </w:r>
    </w:p>
    <w:p w:rsidR="007278CA" w:rsidRDefault="007278CA" w:rsidP="00CD71F3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 xml:space="preserve">Purchase Agreement - </w:t>
      </w:r>
      <w:r w:rsidRPr="007278CA">
        <w:rPr>
          <w:sz w:val="24"/>
        </w:rPr>
        <w:t>Soave Enterprises</w:t>
      </w:r>
      <w:r>
        <w:rPr>
          <w:sz w:val="24"/>
        </w:rPr>
        <w:t xml:space="preserve"> for Gratiot Conner site</w:t>
      </w:r>
      <w:r w:rsidR="009B2099">
        <w:rPr>
          <w:sz w:val="24"/>
        </w:rPr>
        <w:t xml:space="preserve"> (cash consideration)</w:t>
      </w:r>
    </w:p>
    <w:p w:rsidR="007278CA" w:rsidRDefault="007278CA" w:rsidP="00CD71F3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 xml:space="preserve">Purchase Agreement - </w:t>
      </w:r>
      <w:r w:rsidRPr="007278CA">
        <w:rPr>
          <w:sz w:val="24"/>
        </w:rPr>
        <w:t>Soave Enterprises</w:t>
      </w:r>
      <w:r>
        <w:rPr>
          <w:sz w:val="24"/>
        </w:rPr>
        <w:t xml:space="preserve"> for Van Dyke Lynch site</w:t>
      </w:r>
      <w:r w:rsidR="009B2099">
        <w:rPr>
          <w:sz w:val="24"/>
        </w:rPr>
        <w:t xml:space="preserve"> (Land exchange and cash consideration)</w:t>
      </w:r>
    </w:p>
    <w:p w:rsidR="00AC0AED" w:rsidRDefault="00AC0AED" w:rsidP="00CD71F3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Transfer of Jurisdiction and Surplus Letter, Millennium Parking Garage</w:t>
      </w:r>
      <w:r w:rsidR="009B2099">
        <w:rPr>
          <w:sz w:val="24"/>
        </w:rPr>
        <w:t xml:space="preserve"> (transfer of garage from Municipal Parking Department to Planning and Development Department to prepare for sale)</w:t>
      </w:r>
    </w:p>
    <w:p w:rsidR="009B2099" w:rsidRDefault="00AC0AED" w:rsidP="00580A06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 w:rsidRPr="009B2099">
        <w:rPr>
          <w:sz w:val="24"/>
        </w:rPr>
        <w:t>Purchase Agreement – Millennium Parking Garage</w:t>
      </w:r>
      <w:r w:rsidR="009B2099" w:rsidRPr="009B2099">
        <w:rPr>
          <w:sz w:val="24"/>
        </w:rPr>
        <w:t xml:space="preserve"> </w:t>
      </w:r>
    </w:p>
    <w:p w:rsidR="007278CA" w:rsidRPr="009B2099" w:rsidRDefault="009B2099" w:rsidP="00580A06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 xml:space="preserve">New </w:t>
      </w:r>
      <w:r w:rsidR="007278CA" w:rsidRPr="009B2099">
        <w:rPr>
          <w:sz w:val="24"/>
        </w:rPr>
        <w:t>Detroit Land Bank Authority Land Transfer Agreement with DBRA</w:t>
      </w:r>
    </w:p>
    <w:p w:rsidR="00CD71F3" w:rsidRPr="00346DBC" w:rsidRDefault="00CD71F3" w:rsidP="00346DBC">
      <w:pPr>
        <w:spacing w:line="360" w:lineRule="auto"/>
        <w:rPr>
          <w:sz w:val="24"/>
        </w:rPr>
      </w:pPr>
    </w:p>
    <w:sectPr w:rsidR="00CD71F3" w:rsidRPr="00346D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8A2BD1"/>
    <w:multiLevelType w:val="hybridMultilevel"/>
    <w:tmpl w:val="54C8EC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AED"/>
    <w:rsid w:val="00264D6D"/>
    <w:rsid w:val="00346DBC"/>
    <w:rsid w:val="004803A0"/>
    <w:rsid w:val="007278CA"/>
    <w:rsid w:val="00955DFE"/>
    <w:rsid w:val="009B2099"/>
    <w:rsid w:val="00AA4225"/>
    <w:rsid w:val="00AC0AED"/>
    <w:rsid w:val="00CD71F3"/>
    <w:rsid w:val="00CF172C"/>
    <w:rsid w:val="00E46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8F7219-CA48-488E-B44D-AD4F79F42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0A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71F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17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7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Detroit</Company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Carroll</dc:creator>
  <cp:keywords/>
  <dc:description/>
  <cp:lastModifiedBy>John.Roach</cp:lastModifiedBy>
  <cp:revision>4</cp:revision>
  <cp:lastPrinted>2019-05-03T15:18:00Z</cp:lastPrinted>
  <dcterms:created xsi:type="dcterms:W3CDTF">2019-05-03T15:21:00Z</dcterms:created>
  <dcterms:modified xsi:type="dcterms:W3CDTF">2019-05-03T17:26:00Z</dcterms:modified>
</cp:coreProperties>
</file>