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D92DFD" w14:textId="58788849" w:rsidR="005D22F7" w:rsidRPr="00743B37" w:rsidRDefault="005D22F7" w:rsidP="005D22F7">
      <w:pPr>
        <w:rPr>
          <w:rFonts w:ascii="Century Gothic" w:hAnsi="Century Gothic"/>
          <w:b/>
          <w:bCs/>
          <w:sz w:val="28"/>
          <w:szCs w:val="28"/>
        </w:rPr>
      </w:pPr>
      <w:r w:rsidRPr="00743B37">
        <w:rPr>
          <w:rFonts w:ascii="Century Gothic" w:hAnsi="Century Gothic"/>
          <w:b/>
          <w:bCs/>
          <w:sz w:val="28"/>
          <w:szCs w:val="28"/>
        </w:rPr>
        <w:t xml:space="preserve">3030 SEMINOLE - DESCRIPTION OF </w:t>
      </w:r>
      <w:r w:rsidRPr="00743B37">
        <w:rPr>
          <w:rFonts w:ascii="Century Gothic" w:hAnsi="Century Gothic"/>
          <w:b/>
          <w:bCs/>
          <w:sz w:val="28"/>
          <w:szCs w:val="28"/>
        </w:rPr>
        <w:t>PROJECT AND SCOPE OF WORK</w:t>
      </w:r>
      <w:r w:rsidRPr="00743B37">
        <w:rPr>
          <w:rFonts w:ascii="Century Gothic" w:hAnsi="Century Gothic"/>
          <w:b/>
          <w:bCs/>
          <w:sz w:val="28"/>
          <w:szCs w:val="28"/>
        </w:rPr>
        <w:t>:</w:t>
      </w:r>
    </w:p>
    <w:p w14:paraId="23114EAF" w14:textId="6A045435" w:rsidR="001A57D5" w:rsidRPr="00743B37" w:rsidRDefault="001A57D5" w:rsidP="005D22F7">
      <w:pPr>
        <w:rPr>
          <w:rFonts w:ascii="Century Gothic" w:hAnsi="Century Gothic"/>
        </w:rPr>
      </w:pPr>
    </w:p>
    <w:p w14:paraId="431F5DC7" w14:textId="5E07687C" w:rsidR="001A57D5" w:rsidRPr="00743B37" w:rsidRDefault="001A57D5" w:rsidP="005D22F7">
      <w:pPr>
        <w:rPr>
          <w:rFonts w:ascii="Century Gothic" w:hAnsi="Century Gothic"/>
          <w:u w:val="single"/>
        </w:rPr>
      </w:pPr>
      <w:r w:rsidRPr="00743B37">
        <w:rPr>
          <w:rFonts w:ascii="Century Gothic" w:hAnsi="Century Gothic"/>
          <w:u w:val="single"/>
        </w:rPr>
        <w:t>Description of the Project:</w:t>
      </w:r>
    </w:p>
    <w:p w14:paraId="34EDDB6F" w14:textId="77777777" w:rsidR="00743B37" w:rsidRDefault="00743B37">
      <w:pPr>
        <w:rPr>
          <w:rFonts w:ascii="Century Gothic" w:hAnsi="Century Gothic"/>
        </w:rPr>
      </w:pPr>
    </w:p>
    <w:p w14:paraId="27D22EDB" w14:textId="195A369D" w:rsidR="00E61EE4" w:rsidRPr="00743B37" w:rsidRDefault="001A57D5">
      <w:pPr>
        <w:rPr>
          <w:rFonts w:ascii="Century Gothic" w:hAnsi="Century Gothic"/>
        </w:rPr>
      </w:pPr>
      <w:r w:rsidRPr="00743B37">
        <w:rPr>
          <w:rFonts w:ascii="Century Gothic" w:hAnsi="Century Gothic"/>
        </w:rPr>
        <w:t>The existing, damaged enclosed porch is to be rebuilt and new windows installed.  The outdoor patio will also be enclosed to create one, large, indoor sun-room space at the rear of the house.</w:t>
      </w:r>
    </w:p>
    <w:p w14:paraId="7283A416" w14:textId="3F3AE165" w:rsidR="001A57D5" w:rsidRPr="00743B37" w:rsidRDefault="001A57D5">
      <w:pPr>
        <w:rPr>
          <w:rFonts w:ascii="Century Gothic" w:hAnsi="Century Gothic"/>
        </w:rPr>
      </w:pPr>
    </w:p>
    <w:p w14:paraId="50E5ADD7" w14:textId="788C025C" w:rsidR="001A57D5" w:rsidRPr="00743B37" w:rsidRDefault="001A57D5">
      <w:pPr>
        <w:rPr>
          <w:rFonts w:ascii="Century Gothic" w:hAnsi="Century Gothic"/>
          <w:u w:val="single"/>
        </w:rPr>
      </w:pPr>
      <w:r w:rsidRPr="00743B37">
        <w:rPr>
          <w:rFonts w:ascii="Century Gothic" w:hAnsi="Century Gothic"/>
          <w:u w:val="single"/>
        </w:rPr>
        <w:t>Scope of Work:</w:t>
      </w:r>
    </w:p>
    <w:p w14:paraId="2E438BCB" w14:textId="7056B4B3" w:rsidR="001A57D5" w:rsidRPr="00743B37" w:rsidRDefault="001A57D5">
      <w:pPr>
        <w:rPr>
          <w:rFonts w:ascii="Century Gothic" w:hAnsi="Century Gothic"/>
        </w:rPr>
      </w:pPr>
    </w:p>
    <w:p w14:paraId="495F1B95" w14:textId="3ACF1A3D" w:rsidR="001A57D5" w:rsidRPr="00743B37" w:rsidRDefault="005D5BEA">
      <w:pPr>
        <w:rPr>
          <w:rFonts w:ascii="Century Gothic" w:hAnsi="Century Gothic"/>
        </w:rPr>
      </w:pPr>
      <w:r w:rsidRPr="00743B37">
        <w:rPr>
          <w:rFonts w:ascii="Century Gothic" w:hAnsi="Century Gothic"/>
        </w:rPr>
        <w:t>• Remove the parapet wall over the former enclosed porch</w:t>
      </w:r>
    </w:p>
    <w:p w14:paraId="3D4E29DD" w14:textId="42188067" w:rsidR="005D5BEA" w:rsidRPr="00743B37" w:rsidRDefault="005D5BEA">
      <w:pPr>
        <w:rPr>
          <w:rFonts w:ascii="Century Gothic" w:hAnsi="Century Gothic"/>
        </w:rPr>
      </w:pPr>
      <w:r w:rsidRPr="00743B37">
        <w:rPr>
          <w:rFonts w:ascii="Century Gothic" w:hAnsi="Century Gothic"/>
        </w:rPr>
        <w:t xml:space="preserve">• Remove the remaining timber elements within the walls of the </w:t>
      </w:r>
      <w:r w:rsidRPr="00743B37">
        <w:rPr>
          <w:rFonts w:ascii="Century Gothic" w:hAnsi="Century Gothic"/>
        </w:rPr>
        <w:t xml:space="preserve">former </w:t>
      </w:r>
      <w:r w:rsidRPr="00743B37">
        <w:rPr>
          <w:rFonts w:ascii="Century Gothic" w:hAnsi="Century Gothic"/>
        </w:rPr>
        <w:t>enclosed porch</w:t>
      </w:r>
    </w:p>
    <w:p w14:paraId="4102B7A6" w14:textId="06ED3505" w:rsidR="005D5BEA" w:rsidRPr="00743B37" w:rsidRDefault="005D5BEA">
      <w:pPr>
        <w:rPr>
          <w:rFonts w:ascii="Century Gothic" w:hAnsi="Century Gothic"/>
        </w:rPr>
      </w:pPr>
      <w:r w:rsidRPr="00743B37">
        <w:rPr>
          <w:rFonts w:ascii="Century Gothic" w:hAnsi="Century Gothic"/>
        </w:rPr>
        <w:t>• Repair any of the damaged masonry walls at the former enclosed porch.</w:t>
      </w:r>
    </w:p>
    <w:p w14:paraId="5517C2AD" w14:textId="62BFA749" w:rsidR="005D5BEA" w:rsidRPr="00743B37" w:rsidRDefault="005D5BEA">
      <w:pPr>
        <w:rPr>
          <w:rFonts w:ascii="Century Gothic" w:hAnsi="Century Gothic"/>
        </w:rPr>
      </w:pPr>
      <w:r w:rsidRPr="00743B37">
        <w:rPr>
          <w:rFonts w:ascii="Century Gothic" w:hAnsi="Century Gothic"/>
        </w:rPr>
        <w:t>• Infill the existing window openings at the former enclosed porch to create the new window openings as shown on the proposed elevations</w:t>
      </w:r>
    </w:p>
    <w:p w14:paraId="6D818F6E" w14:textId="46E3E504" w:rsidR="005D5BEA" w:rsidRPr="00743B37" w:rsidRDefault="005D5BEA">
      <w:pPr>
        <w:rPr>
          <w:rFonts w:ascii="Century Gothic" w:hAnsi="Century Gothic"/>
        </w:rPr>
      </w:pPr>
      <w:r w:rsidRPr="00743B37">
        <w:rPr>
          <w:rFonts w:ascii="Century Gothic" w:hAnsi="Century Gothic"/>
        </w:rPr>
        <w:t>• Install a new wood roof structure on the former, enclosed porch</w:t>
      </w:r>
    </w:p>
    <w:p w14:paraId="2FD59742" w14:textId="4E2A4C35" w:rsidR="005D5BEA" w:rsidRPr="00743B37" w:rsidRDefault="005D5BEA">
      <w:pPr>
        <w:rPr>
          <w:rFonts w:ascii="Century Gothic" w:hAnsi="Century Gothic"/>
        </w:rPr>
      </w:pPr>
      <w:r w:rsidRPr="00743B37">
        <w:rPr>
          <w:rFonts w:ascii="Century Gothic" w:hAnsi="Century Gothic"/>
        </w:rPr>
        <w:t>• Install plywood deck with 3” of rigid, poly-iso insulation and a TPO single ply roof membrane over the new roof structure</w:t>
      </w:r>
    </w:p>
    <w:p w14:paraId="47BA6080" w14:textId="58DBB15A" w:rsidR="00743B37" w:rsidRPr="00743B37" w:rsidRDefault="00743B37">
      <w:pPr>
        <w:rPr>
          <w:rFonts w:ascii="Century Gothic" w:hAnsi="Century Gothic"/>
        </w:rPr>
      </w:pPr>
      <w:r w:rsidRPr="00743B37">
        <w:rPr>
          <w:rFonts w:ascii="Century Gothic" w:hAnsi="Century Gothic"/>
        </w:rPr>
        <w:t>• Install a limestone wall cap over the top of the masonry wall</w:t>
      </w:r>
    </w:p>
    <w:p w14:paraId="3115D720" w14:textId="2DEAA199" w:rsidR="005D5BEA" w:rsidRPr="00743B37" w:rsidRDefault="005D5BEA">
      <w:pPr>
        <w:rPr>
          <w:rFonts w:ascii="Century Gothic" w:hAnsi="Century Gothic"/>
        </w:rPr>
      </w:pPr>
    </w:p>
    <w:p w14:paraId="1D463331" w14:textId="77777777" w:rsidR="005D5BEA" w:rsidRPr="00743B37" w:rsidRDefault="005D5BEA">
      <w:pPr>
        <w:rPr>
          <w:rFonts w:ascii="Century Gothic" w:hAnsi="Century Gothic"/>
        </w:rPr>
      </w:pPr>
    </w:p>
    <w:p w14:paraId="19A42C26" w14:textId="01BBC208" w:rsidR="005D5BEA" w:rsidRPr="00743B37" w:rsidRDefault="005D5BEA">
      <w:pPr>
        <w:rPr>
          <w:rFonts w:ascii="Century Gothic" w:hAnsi="Century Gothic"/>
        </w:rPr>
      </w:pPr>
      <w:r w:rsidRPr="00743B37">
        <w:rPr>
          <w:rFonts w:ascii="Century Gothic" w:hAnsi="Century Gothic"/>
        </w:rPr>
        <w:t xml:space="preserve">• Build new brick walls with the proposed window openings as shown on the elevations </w:t>
      </w:r>
    </w:p>
    <w:p w14:paraId="367E91F6" w14:textId="76E08EC9" w:rsidR="00743B37" w:rsidRPr="00743B37" w:rsidRDefault="00743B37" w:rsidP="00743B37">
      <w:pPr>
        <w:rPr>
          <w:rFonts w:ascii="Century Gothic" w:hAnsi="Century Gothic"/>
        </w:rPr>
      </w:pPr>
      <w:r w:rsidRPr="00743B37">
        <w:rPr>
          <w:rFonts w:ascii="Century Gothic" w:hAnsi="Century Gothic"/>
        </w:rPr>
        <w:t xml:space="preserve">• Install a new wood roof structure </w:t>
      </w:r>
      <w:r w:rsidRPr="00743B37">
        <w:rPr>
          <w:rFonts w:ascii="Century Gothic" w:hAnsi="Century Gothic"/>
        </w:rPr>
        <w:t>over the new enclosed area at the same height as the</w:t>
      </w:r>
      <w:r w:rsidRPr="00743B37">
        <w:rPr>
          <w:rFonts w:ascii="Century Gothic" w:hAnsi="Century Gothic"/>
        </w:rPr>
        <w:t xml:space="preserve"> former, enclosed porch</w:t>
      </w:r>
    </w:p>
    <w:p w14:paraId="71A47BB2" w14:textId="77777777" w:rsidR="00743B37" w:rsidRPr="00743B37" w:rsidRDefault="00743B37" w:rsidP="00743B37">
      <w:pPr>
        <w:rPr>
          <w:rFonts w:ascii="Century Gothic" w:hAnsi="Century Gothic"/>
        </w:rPr>
      </w:pPr>
      <w:r w:rsidRPr="00743B37">
        <w:rPr>
          <w:rFonts w:ascii="Century Gothic" w:hAnsi="Century Gothic"/>
        </w:rPr>
        <w:t>• Install plywood deck with 3” of rigid, poly-iso insulation and a TPO single ply roof membrane over the new roof structure</w:t>
      </w:r>
    </w:p>
    <w:p w14:paraId="658423B1" w14:textId="77777777" w:rsidR="00743B37" w:rsidRPr="00743B37" w:rsidRDefault="00743B37" w:rsidP="00743B37">
      <w:pPr>
        <w:rPr>
          <w:rFonts w:ascii="Century Gothic" w:hAnsi="Century Gothic"/>
        </w:rPr>
      </w:pPr>
      <w:r w:rsidRPr="00743B37">
        <w:rPr>
          <w:rFonts w:ascii="Century Gothic" w:hAnsi="Century Gothic"/>
        </w:rPr>
        <w:t>• Install a limestone wall cap over the top of the masonry wall</w:t>
      </w:r>
    </w:p>
    <w:p w14:paraId="1FD2B633" w14:textId="77777777" w:rsidR="00743B37" w:rsidRPr="00743B37" w:rsidRDefault="00743B37" w:rsidP="00743B37">
      <w:pPr>
        <w:rPr>
          <w:rFonts w:ascii="Century Gothic" w:hAnsi="Century Gothic"/>
        </w:rPr>
      </w:pPr>
    </w:p>
    <w:p w14:paraId="1B0F56B8" w14:textId="77777777" w:rsidR="00743B37" w:rsidRPr="00743B37" w:rsidRDefault="00743B37">
      <w:pPr>
        <w:rPr>
          <w:rFonts w:ascii="Century Gothic" w:hAnsi="Century Gothic"/>
        </w:rPr>
      </w:pPr>
    </w:p>
    <w:sectPr w:rsidR="00743B37" w:rsidRPr="00743B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2F7"/>
    <w:rsid w:val="001A57D5"/>
    <w:rsid w:val="005D22F7"/>
    <w:rsid w:val="005D5BEA"/>
    <w:rsid w:val="00743B37"/>
    <w:rsid w:val="00E61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568023"/>
  <w15:chartTrackingRefBased/>
  <w15:docId w15:val="{6003021B-A5BE-CB4B-955F-FC6172D72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22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68A1F80588CC4A940395D4D8D0494C" ma:contentTypeVersion="18" ma:contentTypeDescription="Create a new document." ma:contentTypeScope="" ma:versionID="75ed6d51b30cb2cc7d8a5a960f00c873">
  <xsd:schema xmlns:xsd="http://www.w3.org/2001/XMLSchema" xmlns:xs="http://www.w3.org/2001/XMLSchema" xmlns:p="http://schemas.microsoft.com/office/2006/metadata/properties" xmlns:ns1="http://schemas.microsoft.com/sharepoint/v3" xmlns:ns2="a0f6b570-af70-4091-a45a-a8ae47b1fb27" xmlns:ns3="e4267ba3-be0f-4829-bb85-be53d0ccf504" targetNamespace="http://schemas.microsoft.com/office/2006/metadata/properties" ma:root="true" ma:fieldsID="bbc0c7dd304734112ba1951af64d32b1" ns1:_="" ns2:_="" ns3:_="">
    <xsd:import namespace="http://schemas.microsoft.com/sharepoint/v3"/>
    <xsd:import namespace="a0f6b570-af70-4091-a45a-a8ae47b1fb27"/>
    <xsd:import namespace="e4267ba3-be0f-4829-bb85-be53d0ccf504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f6b570-af70-4091-a45a-a8ae47b1fb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7042f1e1-721c-4f15-8265-f5fffa71f7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267ba3-be0f-4829-bb85-be53d0ccf50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d5f4ffc-4271-436d-8593-6f477ff1a69e}" ma:internalName="TaxCatchAll" ma:showField="CatchAllData" ma:web="e4267ba3-be0f-4829-bb85-be53d0ccf5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a0f6b570-af70-4091-a45a-a8ae47b1fb27">
      <Terms xmlns="http://schemas.microsoft.com/office/infopath/2007/PartnerControls"/>
    </lcf76f155ced4ddcb4097134ff3c332f>
    <TaxCatchAll xmlns="e4267ba3-be0f-4829-bb85-be53d0ccf504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5B86026-A4A8-46A9-907B-26AACFB308BF}"/>
</file>

<file path=customXml/itemProps2.xml><?xml version="1.0" encoding="utf-8"?>
<ds:datastoreItem xmlns:ds="http://schemas.openxmlformats.org/officeDocument/2006/customXml" ds:itemID="{B2E667D1-B272-4099-8DD8-D3B26FD7455D}"/>
</file>

<file path=customXml/itemProps3.xml><?xml version="1.0" encoding="utf-8"?>
<ds:datastoreItem xmlns:ds="http://schemas.openxmlformats.org/officeDocument/2006/customXml" ds:itemID="{B2B53639-63EF-4231-AB7C-FC2F242B05B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192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Biggar</dc:creator>
  <cp:keywords/>
  <dc:description/>
  <cp:lastModifiedBy>John Biggar</cp:lastModifiedBy>
  <cp:revision>4</cp:revision>
  <dcterms:created xsi:type="dcterms:W3CDTF">2022-05-31T12:28:00Z</dcterms:created>
  <dcterms:modified xsi:type="dcterms:W3CDTF">2022-05-31T13:00:00Z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0x010100B368A1F80588CC4A940395D4D8D0494C</vt:lpwstr>
  </property>
</Properties>
</file>