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95F55">
        <w:rPr>
          <w:b/>
        </w:rPr>
        <w:t>MAY</w:t>
      </w:r>
      <w:r w:rsidR="007935CA">
        <w:rPr>
          <w:b/>
        </w:rPr>
        <w:t xml:space="preserve"> </w:t>
      </w:r>
      <w:r w:rsidR="000C0AA2">
        <w:rPr>
          <w:b/>
        </w:rPr>
        <w:t>26</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TUAL CITY COUNCIL  MEETING</w:t>
      </w:r>
    </w:p>
    <w:p w:rsidR="00127A36" w:rsidRDefault="00127A36" w:rsidP="00127A36">
      <w:pPr>
        <w:rPr>
          <w:rFonts w:eastAsia="Batang"/>
          <w:bCs/>
          <w:i/>
          <w:sz w:val="32"/>
          <w:szCs w:val="32"/>
        </w:rPr>
      </w:pP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63754B" w:rsidRDefault="0063754B" w:rsidP="00542B9A">
      <w:pPr>
        <w:ind w:left="720" w:hanging="720"/>
        <w:rPr>
          <w:b/>
          <w:bCs/>
          <w:sz w:val="28"/>
          <w:szCs w:val="28"/>
          <w:u w:val="single"/>
        </w:rPr>
      </w:pPr>
    </w:p>
    <w:p w:rsidR="0063754B" w:rsidRDefault="0063754B" w:rsidP="00542B9A">
      <w:pPr>
        <w:ind w:left="720" w:hanging="720"/>
        <w:rPr>
          <w:b/>
          <w:bCs/>
          <w:sz w:val="28"/>
          <w:szCs w:val="28"/>
          <w:u w:val="single"/>
        </w:rPr>
      </w:pPr>
    </w:p>
    <w:p w:rsidR="00542B9A" w:rsidRPr="000C0FF1" w:rsidRDefault="00542B9A" w:rsidP="00542B9A">
      <w:pPr>
        <w:ind w:left="720" w:hanging="720"/>
        <w:rPr>
          <w:b/>
          <w:bCs/>
          <w:sz w:val="28"/>
          <w:szCs w:val="28"/>
          <w:u w:val="single"/>
        </w:rPr>
      </w:pPr>
      <w:r>
        <w:rPr>
          <w:b/>
          <w:bCs/>
          <w:sz w:val="28"/>
          <w:szCs w:val="28"/>
          <w:u w:val="single"/>
        </w:rPr>
        <w:lastRenderedPageBreak/>
        <w:t xml:space="preserve">BUDGET, FINANCE AND AUDIT </w:t>
      </w:r>
      <w:r w:rsidRPr="000C0FF1">
        <w:rPr>
          <w:b/>
          <w:bCs/>
          <w:sz w:val="28"/>
          <w:szCs w:val="28"/>
          <w:u w:val="single"/>
        </w:rPr>
        <w:t>STANDING COMMITTEE</w:t>
      </w:r>
    </w:p>
    <w:p w:rsidR="00542B9A" w:rsidRDefault="00542B9A" w:rsidP="00542B9A">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542B9A" w:rsidRDefault="00542B9A" w:rsidP="00542B9A">
      <w:pPr>
        <w:pStyle w:val="NormalWeb"/>
        <w:spacing w:before="0" w:beforeAutospacing="0" w:after="0" w:afterAutospacing="0" w:line="360" w:lineRule="atLeast"/>
        <w:jc w:val="both"/>
        <w:rPr>
          <w:b/>
          <w:bCs/>
          <w:sz w:val="28"/>
          <w:szCs w:val="28"/>
        </w:rPr>
      </w:pPr>
    </w:p>
    <w:p w:rsidR="00542B9A" w:rsidRPr="00542B9A" w:rsidRDefault="00542B9A" w:rsidP="00542B9A">
      <w:pPr>
        <w:pStyle w:val="NormalWeb"/>
        <w:spacing w:before="0" w:beforeAutospacing="0" w:after="0" w:afterAutospacing="0" w:line="360" w:lineRule="atLeast"/>
        <w:jc w:val="both"/>
        <w:rPr>
          <w:b/>
          <w:bCs/>
        </w:rPr>
      </w:pPr>
      <w:r>
        <w:rPr>
          <w:b/>
          <w:bCs/>
        </w:rPr>
        <w:t>MISCELLANEOUS</w:t>
      </w:r>
    </w:p>
    <w:p w:rsidR="00A27F47" w:rsidRPr="00A27F47" w:rsidRDefault="00A27F47" w:rsidP="00542B9A">
      <w:pPr>
        <w:pStyle w:val="ListParagraph"/>
        <w:numPr>
          <w:ilvl w:val="0"/>
          <w:numId w:val="33"/>
        </w:numPr>
        <w:ind w:hanging="720"/>
        <w:rPr>
          <w:bCs/>
        </w:rPr>
      </w:pPr>
      <w:r w:rsidRPr="00A27F47">
        <w:rPr>
          <w:b/>
          <w:u w:val="single"/>
        </w:rPr>
        <w:t>Council President Brenda Jones</w:t>
      </w:r>
      <w:r>
        <w:t xml:space="preserve"> submitting memorandum relative to Emergency COVID-19 Contracts for City Council Review</w:t>
      </w:r>
      <w:r>
        <w:rPr>
          <w:b/>
        </w:rPr>
        <w:t>.</w:t>
      </w:r>
    </w:p>
    <w:p w:rsidR="00A27F47" w:rsidRPr="00A27F47" w:rsidRDefault="00A27F47" w:rsidP="00A27F47">
      <w:pPr>
        <w:pStyle w:val="ListParagraph"/>
        <w:rPr>
          <w:bCs/>
        </w:rPr>
      </w:pPr>
    </w:p>
    <w:p w:rsidR="00542B9A" w:rsidRPr="00542B9A" w:rsidRDefault="00542B9A" w:rsidP="00542B9A">
      <w:pPr>
        <w:pStyle w:val="ListParagraph"/>
        <w:numPr>
          <w:ilvl w:val="0"/>
          <w:numId w:val="33"/>
        </w:numPr>
        <w:ind w:hanging="720"/>
        <w:rPr>
          <w:bCs/>
        </w:rPr>
      </w:pPr>
      <w:r>
        <w:rPr>
          <w:b/>
          <w:u w:val="single"/>
        </w:rPr>
        <w:t>Council President Pro Tem Mary Sheffield</w:t>
      </w:r>
      <w:r w:rsidRPr="00542B9A">
        <w:t xml:space="preserve"> </w:t>
      </w:r>
      <w:r>
        <w:t>submitting memorandum relative to Request for Legislative Policy Division to Opine on the Ability of the City of Detroit to Increase Tax Revenue through the Identification of Unqualified Principal Residence Exemption Recipients.</w:t>
      </w:r>
    </w:p>
    <w:p w:rsidR="00542B9A" w:rsidRPr="00542B9A" w:rsidRDefault="00542B9A" w:rsidP="00542B9A">
      <w:pPr>
        <w:pStyle w:val="ListParagraph"/>
        <w:rPr>
          <w:bCs/>
        </w:rPr>
      </w:pPr>
    </w:p>
    <w:p w:rsidR="00542B9A" w:rsidRPr="00A27F47" w:rsidRDefault="00542B9A" w:rsidP="00542B9A">
      <w:pPr>
        <w:pStyle w:val="ListParagraph"/>
        <w:numPr>
          <w:ilvl w:val="0"/>
          <w:numId w:val="33"/>
        </w:numPr>
        <w:ind w:hanging="720"/>
        <w:rPr>
          <w:bCs/>
        </w:rPr>
      </w:pPr>
      <w:r>
        <w:rPr>
          <w:b/>
          <w:u w:val="single"/>
        </w:rPr>
        <w:t>Council President Pro Tem Mary Sheffield</w:t>
      </w:r>
      <w:r w:rsidRPr="00542B9A">
        <w:t xml:space="preserve"> </w:t>
      </w:r>
      <w:r>
        <w:t>submitting memorandum relative to Request for Legislative Policy Division to Prepare a Report Evaluating the Center for Municipal Finance’s Study Entitled “</w:t>
      </w:r>
      <w:r w:rsidRPr="00474BD3">
        <w:t>An Evaluation of Resid</w:t>
      </w:r>
      <w:r>
        <w:t xml:space="preserve">ential Property Tax Assessments </w:t>
      </w:r>
      <w:r w:rsidRPr="00474BD3">
        <w:t>in the City of</w:t>
      </w:r>
      <w:r w:rsidR="00884926">
        <w:t xml:space="preserve"> Detroit, 2016-2018</w:t>
      </w:r>
      <w:r>
        <w:t>.</w:t>
      </w:r>
      <w:r w:rsidR="00884926">
        <w:t>”</w:t>
      </w:r>
    </w:p>
    <w:p w:rsidR="00A27F47" w:rsidRPr="00A27F47" w:rsidRDefault="00A27F47" w:rsidP="00A27F47">
      <w:pPr>
        <w:pStyle w:val="ListParagraph"/>
        <w:rPr>
          <w:bCs/>
        </w:rPr>
      </w:pPr>
    </w:p>
    <w:p w:rsidR="00A27F47" w:rsidRPr="00A27F47" w:rsidRDefault="00A27F47" w:rsidP="00A27F47">
      <w:pPr>
        <w:rPr>
          <w:bCs/>
        </w:rPr>
      </w:pPr>
    </w:p>
    <w:p w:rsidR="00542B9A" w:rsidRPr="00542B9A" w:rsidRDefault="00542B9A" w:rsidP="00542B9A">
      <w:pPr>
        <w:pStyle w:val="ListParagraph"/>
        <w:rPr>
          <w:bCs/>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107812" w:rsidRPr="00107812" w:rsidRDefault="00986C53" w:rsidP="00107812">
      <w:pPr>
        <w:pStyle w:val="NormalWeb"/>
        <w:jc w:val="both"/>
        <w:rPr>
          <w:b/>
          <w:color w:val="000000"/>
        </w:rPr>
      </w:pPr>
      <w:r>
        <w:rPr>
          <w:b/>
        </w:rPr>
        <w:t>H</w:t>
      </w:r>
      <w:r w:rsidR="00107812">
        <w:rPr>
          <w:b/>
        </w:rPr>
        <w:t>UMAN RESOURCES/CLASSIFICATION AND COMPENSATION DIVISION</w:t>
      </w:r>
      <w:r w:rsidR="00107812" w:rsidRPr="00107812">
        <w:rPr>
          <w:bCs/>
        </w:rPr>
        <w:t xml:space="preserve"> </w:t>
      </w:r>
    </w:p>
    <w:p w:rsidR="00107812" w:rsidRPr="00107812" w:rsidRDefault="00107812" w:rsidP="00B740E5">
      <w:pPr>
        <w:pStyle w:val="NormalWeb"/>
        <w:numPr>
          <w:ilvl w:val="0"/>
          <w:numId w:val="33"/>
        </w:numPr>
        <w:spacing w:before="0" w:beforeAutospacing="0" w:after="0" w:afterAutospacing="0" w:line="360" w:lineRule="atLeast"/>
        <w:ind w:hanging="720"/>
        <w:jc w:val="both"/>
        <w:rPr>
          <w:b/>
          <w:color w:val="000000"/>
        </w:rPr>
      </w:pPr>
      <w:r w:rsidRPr="00107812">
        <w:rPr>
          <w:bCs/>
        </w:rPr>
        <w:t xml:space="preserve">Submitting reso. autho. </w:t>
      </w:r>
      <w:r w:rsidRPr="00107812">
        <w:rPr>
          <w:color w:val="000000"/>
        </w:rPr>
        <w:t xml:space="preserve">Request to Amend the Official Compensation Schedule. </w:t>
      </w:r>
      <w:r w:rsidRPr="00107812">
        <w:rPr>
          <w:b/>
          <w:color w:val="000000"/>
        </w:rPr>
        <w:t>(Recommendation is submitted to amend the 2019 – 2020 Official Compensation Schedule to include the following pay range, subject to City Council approval:  Class Code: 41-30-44; Classification: Housing Coordinator; Salary Range: $40,417 - $56,58; Step Code: D)</w:t>
      </w:r>
    </w:p>
    <w:p w:rsidR="00107812" w:rsidRPr="00107812" w:rsidRDefault="00107812" w:rsidP="00107812">
      <w:pPr>
        <w:pStyle w:val="NormalWeb"/>
        <w:spacing w:before="0" w:beforeAutospacing="0" w:after="0" w:afterAutospacing="0" w:line="360" w:lineRule="atLeast"/>
        <w:ind w:left="720"/>
        <w:jc w:val="both"/>
        <w:rPr>
          <w:b/>
          <w:bCs/>
          <w:u w:val="single"/>
        </w:rPr>
      </w:pPr>
    </w:p>
    <w:p w:rsidR="005C3DFC" w:rsidRDefault="005C3DFC" w:rsidP="00542B9A">
      <w:pPr>
        <w:pStyle w:val="NormalWeb"/>
        <w:spacing w:before="0" w:beforeAutospacing="0" w:after="0" w:afterAutospacing="0" w:line="360" w:lineRule="atLeast"/>
        <w:jc w:val="both"/>
        <w:rPr>
          <w:b/>
          <w:bCs/>
          <w:sz w:val="28"/>
          <w:szCs w:val="28"/>
          <w:u w:val="single"/>
        </w:rPr>
      </w:pPr>
    </w:p>
    <w:p w:rsidR="005C3DFC" w:rsidRDefault="005C3DFC" w:rsidP="00542B9A">
      <w:pPr>
        <w:pStyle w:val="NormalWeb"/>
        <w:spacing w:before="0" w:beforeAutospacing="0" w:after="0" w:afterAutospacing="0" w:line="360" w:lineRule="atLeast"/>
        <w:jc w:val="both"/>
        <w:rPr>
          <w:b/>
          <w:bCs/>
          <w:sz w:val="28"/>
          <w:szCs w:val="28"/>
          <w:u w:val="single"/>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lastRenderedPageBreak/>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1D0234" w:rsidRPr="0009692F" w:rsidRDefault="00D25EEC" w:rsidP="00542B9A">
      <w:pPr>
        <w:pStyle w:val="NormalWeb"/>
        <w:numPr>
          <w:ilvl w:val="0"/>
          <w:numId w:val="33"/>
        </w:numPr>
        <w:spacing w:before="0" w:beforeAutospacing="0" w:after="0" w:afterAutospacing="0" w:line="360" w:lineRule="atLeast"/>
        <w:ind w:hanging="720"/>
        <w:jc w:val="both"/>
        <w:rPr>
          <w:b/>
          <w:bCs/>
          <w:u w:val="single"/>
        </w:rPr>
      </w:pPr>
      <w:r w:rsidRPr="0009692F">
        <w:t xml:space="preserve">Submitting reso. autho. </w:t>
      </w:r>
      <w:r w:rsidR="004A46C3" w:rsidRPr="0009692F">
        <w:rPr>
          <w:b/>
        </w:rPr>
        <w:t xml:space="preserve">Contract No. </w:t>
      </w:r>
      <w:r w:rsidR="0009692F" w:rsidRPr="0009692F">
        <w:rPr>
          <w:b/>
          <w:color w:val="000000"/>
        </w:rPr>
        <w:t>6002475</w:t>
      </w:r>
      <w:r w:rsidR="0009692F" w:rsidRPr="0009692F">
        <w:rPr>
          <w:color w:val="000000"/>
        </w:rPr>
        <w:t xml:space="preserve"> - 100% 2018 UTGO Bond Funding – To Provide and Implement a Fully Functional Tow Yard for the Detroit Police Department Vehicle Towing Initiative located at 10750 Grand River. – Contractor: DMC Consultants, Inc. – Location: 13500 Foley Street, Detroit, MI 48227 – Contract Period: Upon City Council Approval through December 1, 2021 – Total Contract Amount: $2,148,500. </w:t>
      </w:r>
      <w:r w:rsidR="0009692F" w:rsidRPr="0009692F">
        <w:rPr>
          <w:b/>
          <w:color w:val="000000"/>
        </w:rPr>
        <w:t>GENERAL SERVICES</w:t>
      </w:r>
    </w:p>
    <w:p w:rsidR="0009692F" w:rsidRPr="0009692F" w:rsidRDefault="0009692F" w:rsidP="0009692F">
      <w:pPr>
        <w:pStyle w:val="NormalWeb"/>
        <w:spacing w:before="0" w:beforeAutospacing="0" w:after="0" w:afterAutospacing="0" w:line="360" w:lineRule="atLeast"/>
        <w:ind w:left="720"/>
        <w:jc w:val="both"/>
        <w:rPr>
          <w:b/>
          <w:bCs/>
          <w:u w:val="single"/>
        </w:rPr>
      </w:pPr>
    </w:p>
    <w:p w:rsidR="0009692F" w:rsidRPr="0009692F" w:rsidRDefault="0009692F" w:rsidP="00542B9A">
      <w:pPr>
        <w:pStyle w:val="NormalWeb"/>
        <w:numPr>
          <w:ilvl w:val="0"/>
          <w:numId w:val="33"/>
        </w:numPr>
        <w:spacing w:before="0" w:beforeAutospacing="0" w:after="0" w:afterAutospacing="0" w:line="360" w:lineRule="atLeast"/>
        <w:ind w:hanging="720"/>
        <w:jc w:val="both"/>
        <w:rPr>
          <w:b/>
          <w:bCs/>
          <w:u w:val="single"/>
        </w:rPr>
      </w:pPr>
      <w:r w:rsidRPr="0009692F">
        <w:t xml:space="preserve">Submitting reso. autho. </w:t>
      </w:r>
      <w:r w:rsidRPr="0009692F">
        <w:rPr>
          <w:b/>
        </w:rPr>
        <w:t xml:space="preserve">Contract No. </w:t>
      </w:r>
      <w:r w:rsidRPr="0009692F">
        <w:rPr>
          <w:b/>
          <w:color w:val="000000"/>
        </w:rPr>
        <w:t>3043657</w:t>
      </w:r>
      <w:r w:rsidRPr="0009692F">
        <w:rPr>
          <w:color w:val="000000"/>
        </w:rPr>
        <w:t xml:space="preserve"> - 100% Grant Funding – To Provide Meals Served for Youth in Response to COVID-19 to Various Sites throughout the City of Detroit for the Parks and Recreation Department. – Contractor: Edibles Rex, Inc. – Location: 5555 Conner Suite 1058, Detroit, MI 48213 – Contract Period: Upon City Council Approval through June 30, 2020 – Total Contract Amount: $1,200,000.00.  </w:t>
      </w:r>
      <w:r w:rsidRPr="0009692F">
        <w:rPr>
          <w:b/>
          <w:color w:val="000000"/>
        </w:rPr>
        <w:t>RECREATION</w:t>
      </w:r>
    </w:p>
    <w:p w:rsidR="001D0234" w:rsidRDefault="001D0234" w:rsidP="001D0234">
      <w:pPr>
        <w:pStyle w:val="ListParagraph"/>
        <w:ind w:hanging="720"/>
        <w:rPr>
          <w:b/>
          <w:bCs/>
        </w:rPr>
      </w:pPr>
    </w:p>
    <w:p w:rsidR="003B72A4" w:rsidRPr="003B72A4" w:rsidRDefault="003B72A4" w:rsidP="003B72A4">
      <w:pPr>
        <w:pStyle w:val="ListParagraph"/>
        <w:ind w:hanging="720"/>
        <w:rPr>
          <w:b/>
          <w:bCs/>
        </w:rPr>
      </w:pPr>
      <w:r>
        <w:rPr>
          <w:b/>
          <w:bCs/>
        </w:rPr>
        <w:t>MISCELLANEOUS</w:t>
      </w:r>
    </w:p>
    <w:p w:rsidR="003B72A4" w:rsidRPr="003B72A4" w:rsidRDefault="003B72A4" w:rsidP="003B72A4">
      <w:pPr>
        <w:pStyle w:val="ListParagraph"/>
        <w:numPr>
          <w:ilvl w:val="0"/>
          <w:numId w:val="33"/>
        </w:numPr>
        <w:ind w:hanging="720"/>
        <w:rPr>
          <w:b/>
          <w:bCs/>
          <w:sz w:val="28"/>
          <w:szCs w:val="28"/>
          <w:u w:val="single"/>
        </w:rPr>
      </w:pPr>
      <w:r w:rsidRPr="003B72A4">
        <w:rPr>
          <w:b/>
          <w:bCs/>
          <w:u w:val="single"/>
        </w:rPr>
        <w:t>Council President Pro Tem Mary Sheffield and Council Member James Tate</w:t>
      </w:r>
      <w:r w:rsidRPr="003B72A4">
        <w:rPr>
          <w:bCs/>
        </w:rPr>
        <w:t xml:space="preserve"> submitting memorandum relative to Neighborhood Renaming Protocol.</w:t>
      </w:r>
    </w:p>
    <w:p w:rsidR="003B72A4" w:rsidRDefault="003B72A4" w:rsidP="001D0234">
      <w:pPr>
        <w:pStyle w:val="ListParagraph"/>
        <w:ind w:hanging="720"/>
        <w:rPr>
          <w:b/>
          <w:bCs/>
        </w:rPr>
      </w:pPr>
    </w:p>
    <w:p w:rsidR="002C3E0F" w:rsidRDefault="002C3E0F"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3F4E0D" w:rsidRPr="003F4E0D" w:rsidRDefault="003F4E0D" w:rsidP="003F4E0D">
      <w:pPr>
        <w:pStyle w:val="ListParagraph"/>
        <w:ind w:hanging="720"/>
        <w:rPr>
          <w:b/>
          <w:u w:val="single"/>
        </w:rPr>
      </w:pPr>
      <w:r w:rsidRPr="003F4E0D">
        <w:rPr>
          <w:b/>
        </w:rPr>
        <w:lastRenderedPageBreak/>
        <w:t>CITY PLANNING COMMISSION</w:t>
      </w:r>
    </w:p>
    <w:p w:rsidR="003B72A4" w:rsidRPr="005E7BA3" w:rsidRDefault="003F4E0D" w:rsidP="003F4E0D">
      <w:pPr>
        <w:pStyle w:val="ListParagraph"/>
        <w:numPr>
          <w:ilvl w:val="0"/>
          <w:numId w:val="33"/>
        </w:numPr>
        <w:ind w:hanging="720"/>
      </w:pPr>
      <w:r w:rsidRPr="005E7BA3">
        <w:t xml:space="preserve">Submitting report and Proposed Ordinance to amend Chapter 50 of the 2019 Detroit City Code, </w:t>
      </w:r>
      <w:r w:rsidRPr="005E7BA3">
        <w:rPr>
          <w:i/>
        </w:rPr>
        <w:t>‘Zoning,’</w:t>
      </w:r>
      <w:r w:rsidRPr="005E7BA3">
        <w:t xml:space="preserve"> commonly known as the Detroit Zoning Ordinance, by amending Article XVII, District Map No. 59 </w:t>
      </w:r>
      <w:r w:rsidR="005E7BA3" w:rsidRPr="005E7BA3">
        <w:t xml:space="preserve">to show an R3 (Low Density Residential </w:t>
      </w:r>
      <w:r w:rsidRPr="005E7BA3">
        <w:t xml:space="preserve"> District) zoning classification where an R1 (Single-family Residential District) zoning classification currently exists on one parcel, </w:t>
      </w:r>
      <w:r w:rsidR="005E7BA3" w:rsidRPr="005E7BA3">
        <w:t xml:space="preserve">generally bounded by </w:t>
      </w:r>
      <w:r w:rsidRPr="005E7BA3">
        <w:t>Santa Clara Avenue extended to the north, Manor Avenue to the east, Santa Maria Avenue to the south and Meyers Road to the west.</w:t>
      </w:r>
      <w:r w:rsidRPr="005E7BA3">
        <w:rPr>
          <w:b/>
        </w:rPr>
        <w:t xml:space="preserve"> </w:t>
      </w:r>
      <w:r w:rsidR="005E7BA3" w:rsidRPr="005E7BA3">
        <w:rPr>
          <w:b/>
        </w:rPr>
        <w:t xml:space="preserve">(Request of Wallick Communities </w:t>
      </w:r>
      <w:r w:rsidR="00574262">
        <w:rPr>
          <w:b/>
        </w:rPr>
        <w:t xml:space="preserve">- </w:t>
      </w:r>
      <w:r w:rsidRPr="005E7BA3">
        <w:rPr>
          <w:b/>
        </w:rPr>
        <w:t>RECOMMEND APPROVAL)</w:t>
      </w:r>
      <w:r w:rsidR="00574262">
        <w:rPr>
          <w:b/>
        </w:rPr>
        <w:t xml:space="preserve"> (FOR INTRODUCTION OF AN ORDINANCE AND THE SETTING OF A PUBLIC HEARING?)</w:t>
      </w:r>
    </w:p>
    <w:p w:rsidR="003B72A4" w:rsidRPr="00884926" w:rsidRDefault="003B72A4" w:rsidP="003B72A4">
      <w:pPr>
        <w:pStyle w:val="ListParagraph"/>
        <w:ind w:hanging="720"/>
        <w:rPr>
          <w:b/>
          <w:u w:val="single"/>
        </w:rPr>
      </w:pPr>
    </w:p>
    <w:p w:rsidR="00884926" w:rsidRPr="003B72A4" w:rsidRDefault="00791196" w:rsidP="00884926">
      <w:pPr>
        <w:ind w:left="90"/>
        <w:rPr>
          <w:b/>
        </w:rPr>
      </w:pPr>
      <w:r>
        <w:rPr>
          <w:b/>
        </w:rPr>
        <w:t xml:space="preserve">HOUSING AND REVITALIZATION </w:t>
      </w:r>
      <w:r w:rsidR="003B72A4">
        <w:rPr>
          <w:b/>
        </w:rPr>
        <w:t>DEPARTMENT</w:t>
      </w:r>
    </w:p>
    <w:p w:rsidR="003B72A4" w:rsidRPr="003B72A4" w:rsidRDefault="003B72A4" w:rsidP="00B60185">
      <w:pPr>
        <w:pStyle w:val="ListParagraph"/>
        <w:numPr>
          <w:ilvl w:val="0"/>
          <w:numId w:val="33"/>
        </w:numPr>
        <w:ind w:hanging="630"/>
        <w:rPr>
          <w:b/>
          <w:u w:val="single"/>
        </w:rPr>
      </w:pPr>
      <w:r>
        <w:t xml:space="preserve">Submitting reso. autho. Request for Public Hearing for </w:t>
      </w:r>
      <w:r w:rsidRPr="00986C53">
        <w:rPr>
          <w:b/>
        </w:rPr>
        <w:t>Petition #1032</w:t>
      </w:r>
      <w:r>
        <w:t xml:space="preserve"> to </w:t>
      </w:r>
      <w:proofErr w:type="gramStart"/>
      <w:r>
        <w:t>Establish</w:t>
      </w:r>
      <w:proofErr w:type="gramEnd"/>
      <w:r>
        <w:t xml:space="preserve"> a Commercial Rehabilitation District for BASCO of MICHIGAN in the area of 1009 Cass Avenue, Detroit, Michigan, in accordance with Public Act 210 of 2005.  </w:t>
      </w:r>
      <w:r w:rsidRPr="003B72A4">
        <w:rPr>
          <w:b/>
        </w:rPr>
        <w:t>(The Housing and Revitalization Department has reviewed the request of BASCO of MICHIGAN, INC. to establish a Commercial Rehabilitation District, and find that it satisfies the criteria set forth by Public Act 210 of 2005 and that it would be consistent with the development and economic goals of the Master Plan.)</w:t>
      </w:r>
    </w:p>
    <w:p w:rsidR="00884926" w:rsidRDefault="00884926" w:rsidP="00884926">
      <w:pPr>
        <w:ind w:left="90"/>
        <w:rPr>
          <w:b/>
          <w:u w:val="single"/>
        </w:rPr>
      </w:pPr>
    </w:p>
    <w:p w:rsidR="003C1F86" w:rsidRPr="003F4E0D" w:rsidRDefault="003C1F86" w:rsidP="00884926">
      <w:pPr>
        <w:ind w:left="90"/>
        <w:rPr>
          <w:b/>
        </w:rPr>
      </w:pPr>
      <w:r w:rsidRPr="003F4E0D">
        <w:rPr>
          <w:b/>
        </w:rPr>
        <w:t>MISCELLANEOUS</w:t>
      </w:r>
    </w:p>
    <w:p w:rsidR="00AC25C8" w:rsidRPr="00986C53" w:rsidRDefault="00273240" w:rsidP="003B72A4">
      <w:pPr>
        <w:pStyle w:val="ListParagraph"/>
        <w:numPr>
          <w:ilvl w:val="0"/>
          <w:numId w:val="33"/>
        </w:numPr>
        <w:ind w:hanging="630"/>
        <w:rPr>
          <w:b/>
          <w:bCs/>
          <w:sz w:val="28"/>
          <w:szCs w:val="28"/>
          <w:u w:val="single"/>
        </w:rPr>
      </w:pPr>
      <w:r>
        <w:rPr>
          <w:b/>
          <w:u w:val="single"/>
        </w:rPr>
        <w:t>Council President Pro Tem Mary Sheffield</w:t>
      </w:r>
      <w:r w:rsidRPr="00273240">
        <w:t xml:space="preserve"> </w:t>
      </w:r>
      <w:r w:rsidR="003C1F86">
        <w:t xml:space="preserve">submitting memorandum relative </w:t>
      </w:r>
      <w:r>
        <w:t xml:space="preserve">to </w:t>
      </w:r>
      <w:r w:rsidR="00884926" w:rsidRPr="00884926">
        <w:t>Request for the Law Department to Draft a Right to Counsel Ordinance Using the</w:t>
      </w:r>
      <w:r w:rsidR="00884926" w:rsidRPr="00884926">
        <w:rPr>
          <w:b/>
        </w:rPr>
        <w:t xml:space="preserve"> </w:t>
      </w:r>
      <w:r>
        <w:t xml:space="preserve">Proposed Pilot Program as a Framework. </w:t>
      </w:r>
      <w:r w:rsidRPr="00273240">
        <w:rPr>
          <w:b/>
        </w:rPr>
        <w:t>(</w:t>
      </w:r>
      <w:r w:rsidRPr="00273240">
        <w:rPr>
          <w:b/>
          <w:bCs/>
          <w:iCs/>
        </w:rPr>
        <w:t>Council President Pro Tem Mary Sheffield is requesting the Law Department draft an ordinance providing for a right to counsel, during eviction proceedings, for low-income Detroiters. The draft ordinance should use the pilot program as a framework and be based on the same legal principles which make it feasible to implement using general funds.)</w:t>
      </w:r>
    </w:p>
    <w:p w:rsidR="00986C53" w:rsidRPr="00986C53" w:rsidRDefault="00986C53" w:rsidP="00986C53">
      <w:pPr>
        <w:pStyle w:val="ListParagraph"/>
        <w:rPr>
          <w:b/>
          <w:bCs/>
          <w:sz w:val="28"/>
          <w:szCs w:val="28"/>
          <w:u w:val="single"/>
        </w:rPr>
      </w:pPr>
    </w:p>
    <w:p w:rsidR="00986C53" w:rsidRPr="00CF73E9" w:rsidRDefault="00986C53" w:rsidP="003B72A4">
      <w:pPr>
        <w:pStyle w:val="ListParagraph"/>
        <w:numPr>
          <w:ilvl w:val="0"/>
          <w:numId w:val="33"/>
        </w:numPr>
        <w:ind w:hanging="630"/>
        <w:rPr>
          <w:b/>
          <w:bCs/>
          <w:sz w:val="28"/>
          <w:szCs w:val="28"/>
          <w:u w:val="single"/>
        </w:rPr>
      </w:pPr>
      <w:r>
        <w:rPr>
          <w:b/>
          <w:bCs/>
          <w:u w:val="single"/>
        </w:rPr>
        <w:t xml:space="preserve">Council Member James Tate </w:t>
      </w:r>
      <w:r>
        <w:rPr>
          <w:bCs/>
        </w:rPr>
        <w:t>submitting memorandum relative to Secondary Naming of Streets Status Update.</w:t>
      </w: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lastRenderedPageBreak/>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6A78C1" w:rsidRPr="0009692F" w:rsidRDefault="00ED363F" w:rsidP="00833D8C">
      <w:pPr>
        <w:pStyle w:val="ListParagraph"/>
        <w:numPr>
          <w:ilvl w:val="0"/>
          <w:numId w:val="33"/>
        </w:numPr>
        <w:ind w:hanging="720"/>
        <w:rPr>
          <w:b/>
          <w:bCs/>
          <w:u w:val="single"/>
        </w:rPr>
      </w:pPr>
      <w:r w:rsidRPr="00760739">
        <w:t xml:space="preserve">Submitting reso. autho. </w:t>
      </w:r>
      <w:r w:rsidRPr="00760739">
        <w:rPr>
          <w:b/>
        </w:rPr>
        <w:t xml:space="preserve">Contract No. </w:t>
      </w:r>
      <w:r w:rsidR="00760739" w:rsidRPr="00760739">
        <w:rPr>
          <w:b/>
          <w:color w:val="000000"/>
        </w:rPr>
        <w:t>3043606</w:t>
      </w:r>
      <w:r w:rsidR="00760739" w:rsidRPr="00760739">
        <w:rPr>
          <w:color w:val="000000"/>
        </w:rPr>
        <w:t xml:space="preserve"> </w:t>
      </w:r>
      <w:r w:rsidR="00760739">
        <w:rPr>
          <w:color w:val="000000"/>
        </w:rPr>
        <w:t xml:space="preserve">- </w:t>
      </w:r>
      <w:r w:rsidR="00760739" w:rsidRPr="00760739">
        <w:rPr>
          <w:color w:val="000000"/>
        </w:rPr>
        <w:t xml:space="preserve">100% City Funding – To Provide an Electronic Workflow System for Submitting and Processing All Building Permits that Require BSEED Application and/or Plan Review. – Contractor: Avolve Software Corp. – Location: 4835 E Cactus Road #420, Scottsdale, AZ 85254 – Contract Period: Upon City Council Approval through July 30, 2021 – Total Contract Amount: $108,000.00. </w:t>
      </w:r>
      <w:r w:rsidR="00760739" w:rsidRPr="00760739">
        <w:rPr>
          <w:b/>
          <w:color w:val="000000"/>
        </w:rPr>
        <w:t>BUILDINGS, SAFETY ENGINEERING AND ENVIRONMENTAL</w:t>
      </w:r>
    </w:p>
    <w:p w:rsidR="0009692F" w:rsidRPr="0009692F" w:rsidRDefault="0009692F" w:rsidP="0009692F">
      <w:pPr>
        <w:pStyle w:val="ListParagraph"/>
        <w:rPr>
          <w:b/>
          <w:bCs/>
          <w:u w:val="single"/>
        </w:rPr>
      </w:pPr>
    </w:p>
    <w:p w:rsidR="0009692F" w:rsidRPr="0009692F" w:rsidRDefault="0009692F" w:rsidP="005C3DFC">
      <w:pPr>
        <w:pStyle w:val="ListParagraph"/>
        <w:numPr>
          <w:ilvl w:val="0"/>
          <w:numId w:val="33"/>
        </w:numPr>
        <w:ind w:hanging="720"/>
        <w:rPr>
          <w:b/>
          <w:bCs/>
          <w:u w:val="single"/>
        </w:rPr>
      </w:pPr>
      <w:r w:rsidRPr="0009692F">
        <w:t xml:space="preserve">Submitting reso. autho. </w:t>
      </w:r>
      <w:r w:rsidRPr="0009692F">
        <w:rPr>
          <w:b/>
        </w:rPr>
        <w:t xml:space="preserve">Contract No. </w:t>
      </w:r>
      <w:r w:rsidRPr="0009692F">
        <w:rPr>
          <w:b/>
          <w:color w:val="000000"/>
        </w:rPr>
        <w:t>6000987</w:t>
      </w:r>
      <w:r w:rsidRPr="0009692F">
        <w:rPr>
          <w:color w:val="000000"/>
        </w:rPr>
        <w:t xml:space="preserve"> - 100% City Funding – AMEND 1 – To Provide an Increase of Funds and an Extension of Time for the Current Cleaning and Maintenance Agreement of the Turn Out Gear. – Contractor: Fire Service Management, LLC – Location: 32001 Schoolcraft Road, Livonia, MI, 48150 – Contract Period: Upon City Council Approval through September 30, 2020 – Contract Increase Amount: $80,000.00 – Total Contract Amount: $235,000.00. </w:t>
      </w:r>
      <w:r w:rsidRPr="0009692F">
        <w:rPr>
          <w:b/>
          <w:color w:val="000000"/>
        </w:rPr>
        <w:t>FIRE (Previous Contract Period:  May 1, 2017 through April 30, 2020)</w:t>
      </w:r>
    </w:p>
    <w:p w:rsidR="00EC780B" w:rsidRPr="00760739" w:rsidRDefault="00EC780B" w:rsidP="00EC780B">
      <w:pPr>
        <w:pStyle w:val="ListParagraph"/>
        <w:rPr>
          <w:b/>
        </w:rPr>
      </w:pPr>
    </w:p>
    <w:p w:rsidR="00EC780B" w:rsidRDefault="00EC780B" w:rsidP="00EC780B">
      <w:pPr>
        <w:pStyle w:val="ListParagraph"/>
        <w:rPr>
          <w:b/>
        </w:rPr>
      </w:pPr>
    </w:p>
    <w:p w:rsidR="00EC780B" w:rsidRPr="00EC780B" w:rsidRDefault="00EC780B" w:rsidP="00EC780B">
      <w:pPr>
        <w:rPr>
          <w:b/>
        </w:rPr>
      </w:pPr>
      <w:r w:rsidRPr="00EC780B">
        <w:rPr>
          <w:b/>
        </w:rPr>
        <w:t>POLICE DEPARTMENT</w:t>
      </w:r>
    </w:p>
    <w:p w:rsidR="00EC780B" w:rsidRPr="00EC780B" w:rsidRDefault="00EC780B" w:rsidP="00EC780B">
      <w:pPr>
        <w:pStyle w:val="ListParagraph"/>
        <w:numPr>
          <w:ilvl w:val="0"/>
          <w:numId w:val="33"/>
        </w:numPr>
        <w:ind w:hanging="720"/>
        <w:rPr>
          <w:bCs/>
          <w:sz w:val="28"/>
          <w:szCs w:val="28"/>
          <w:u w:val="single"/>
        </w:rPr>
      </w:pPr>
      <w:r>
        <w:rPr>
          <w:bCs/>
        </w:rPr>
        <w:t xml:space="preserve">Submitting memorandum </w:t>
      </w:r>
      <w:r w:rsidR="00DB22E3">
        <w:rPr>
          <w:bCs/>
        </w:rPr>
        <w:t xml:space="preserve">and Secondary Employment Agreement </w:t>
      </w:r>
      <w:r>
        <w:rPr>
          <w:bCs/>
        </w:rPr>
        <w:t xml:space="preserve">relative to Secondary Employment Contract Update.  </w:t>
      </w:r>
      <w:r>
        <w:rPr>
          <w:b/>
          <w:bCs/>
        </w:rPr>
        <w:t>(The Department reviewed the contract changes in conjunction with the Collective Bargaining Agreement and the requirements of the City of Detroit Secondary Ordinance.  Secondary Employment currently has two Secondary Employers who have suspended their accounts due to budgetary shortfalls they are experiencing.  Therefore, the Department recommend that no rate increase is required at this time.  The Department concur with the remaining requested contract changes and recommend that they are considered for approval.)</w:t>
      </w:r>
    </w:p>
    <w:p w:rsidR="006A78C1" w:rsidRDefault="00833D8C" w:rsidP="006A78C1">
      <w:pPr>
        <w:rPr>
          <w:b/>
          <w:bCs/>
        </w:rPr>
      </w:pPr>
      <w:r>
        <w:rPr>
          <w:b/>
          <w:bCs/>
        </w:rPr>
        <w:lastRenderedPageBreak/>
        <w:t>D</w:t>
      </w:r>
      <w:r w:rsidR="006A78C1">
        <w:rPr>
          <w:b/>
          <w:bCs/>
        </w:rPr>
        <w:t>EPARTMENT OF PUBLIC WORKS/CITY ENGINEERING DIVISION</w:t>
      </w:r>
    </w:p>
    <w:p w:rsidR="006A78C1" w:rsidRPr="003C1F86" w:rsidRDefault="006A78C1" w:rsidP="00833D8C">
      <w:pPr>
        <w:pStyle w:val="ListParagraph"/>
        <w:numPr>
          <w:ilvl w:val="0"/>
          <w:numId w:val="33"/>
        </w:numPr>
        <w:spacing w:before="240"/>
        <w:ind w:hanging="720"/>
        <w:rPr>
          <w:bCs/>
        </w:rPr>
      </w:pPr>
      <w:r>
        <w:rPr>
          <w:bCs/>
        </w:rPr>
        <w:t xml:space="preserve">Submitting reso. autho. Petition of 2701 Russell, LLC </w:t>
      </w:r>
      <w:r>
        <w:rPr>
          <w:b/>
          <w:bCs/>
        </w:rPr>
        <w:t xml:space="preserve">(#1267), </w:t>
      </w:r>
      <w:r>
        <w:rPr>
          <w:bCs/>
        </w:rPr>
        <w:t xml:space="preserve">request to vacate and convert to easement the public alley between Rivard Street and Russell Street, bounded by Alfred Street and Division Street.  </w:t>
      </w:r>
      <w:r>
        <w:rPr>
          <w:b/>
          <w:bCs/>
        </w:rPr>
        <w:t>(All other involved City Departments, and privately owned utility companies have reported no objection to the vacation and conversion to utility easement of the alley.  Provisions protecting utility installations are part of the attached resolution.)</w:t>
      </w:r>
    </w:p>
    <w:p w:rsidR="003C1F86" w:rsidRPr="00791196" w:rsidRDefault="003C1F86" w:rsidP="00833D8C">
      <w:pPr>
        <w:pStyle w:val="ListParagraph"/>
        <w:numPr>
          <w:ilvl w:val="0"/>
          <w:numId w:val="33"/>
        </w:numPr>
        <w:spacing w:before="240"/>
        <w:ind w:hanging="720"/>
        <w:rPr>
          <w:bCs/>
        </w:rPr>
      </w:pPr>
      <w:r>
        <w:rPr>
          <w:bCs/>
        </w:rPr>
        <w:t xml:space="preserve">Submitting reso. autho. Petition of DTE Energy </w:t>
      </w:r>
      <w:r>
        <w:rPr>
          <w:b/>
          <w:bCs/>
        </w:rPr>
        <w:t xml:space="preserve">(#1163), </w:t>
      </w:r>
      <w:r>
        <w:rPr>
          <w:bCs/>
        </w:rPr>
        <w:t xml:space="preserve">request to vacate and convert to easement the public alley between McGraw Avenue and Stanley Avenue, bounded by Winslow Avenue and Lawton Avenue.  </w:t>
      </w:r>
      <w:r>
        <w:rPr>
          <w:b/>
          <w:bCs/>
        </w:rPr>
        <w:t>(All other involved City Departments, and privately owned utility companies have reported no objection to the vacation and conversion to utility easement of the alley.  Provisions protecting utility installations are part of the attached resolution.)</w:t>
      </w:r>
    </w:p>
    <w:p w:rsidR="00791196" w:rsidRPr="00014C20" w:rsidRDefault="00791196" w:rsidP="003B72A4">
      <w:pPr>
        <w:pStyle w:val="ListParagraph"/>
        <w:numPr>
          <w:ilvl w:val="0"/>
          <w:numId w:val="33"/>
        </w:numPr>
        <w:spacing w:before="240"/>
        <w:ind w:hanging="630"/>
        <w:rPr>
          <w:bCs/>
        </w:rPr>
      </w:pPr>
      <w:r>
        <w:rPr>
          <w:bCs/>
        </w:rPr>
        <w:t xml:space="preserve">Submitting reso. autho. Petition of Vaughan Street Block Club </w:t>
      </w:r>
      <w:r>
        <w:rPr>
          <w:b/>
          <w:bCs/>
        </w:rPr>
        <w:t xml:space="preserve">(#1162), </w:t>
      </w:r>
      <w:r>
        <w:rPr>
          <w:bCs/>
        </w:rPr>
        <w:t xml:space="preserve">request to vacate and convert to easement the public alley between Puritan Avenue and Midland Avenue, bounded by Vaughan Avenue and Evergreen Avenue.  </w:t>
      </w:r>
      <w:r>
        <w:rPr>
          <w:b/>
          <w:bCs/>
        </w:rPr>
        <w:t>(All other involved City Departments, and privately owned utility companies have reported no objection to the vacation and conversion to utility easement of the alley.  Provisions protecting utility installations are part of the attached resolution.)</w:t>
      </w:r>
    </w:p>
    <w:p w:rsidR="00014C20" w:rsidRPr="00014C20" w:rsidRDefault="00014C20" w:rsidP="00014C20">
      <w:pPr>
        <w:spacing w:before="240"/>
        <w:ind w:left="90" w:hanging="90"/>
        <w:rPr>
          <w:b/>
          <w:bCs/>
        </w:rPr>
      </w:pPr>
      <w:r>
        <w:rPr>
          <w:b/>
          <w:bCs/>
        </w:rPr>
        <w:t>MISCELLANEOUS</w:t>
      </w:r>
    </w:p>
    <w:p w:rsidR="00014C20" w:rsidRPr="00A27F47" w:rsidRDefault="00014C20" w:rsidP="003B72A4">
      <w:pPr>
        <w:pStyle w:val="ListParagraph"/>
        <w:numPr>
          <w:ilvl w:val="0"/>
          <w:numId w:val="33"/>
        </w:numPr>
        <w:spacing w:before="240"/>
        <w:ind w:hanging="630"/>
        <w:rPr>
          <w:bCs/>
        </w:rPr>
      </w:pPr>
      <w:r w:rsidRPr="00014C20">
        <w:rPr>
          <w:b/>
          <w:u w:val="single"/>
        </w:rPr>
        <w:t xml:space="preserve">Council </w:t>
      </w:r>
      <w:r w:rsidR="006973C0">
        <w:rPr>
          <w:b/>
          <w:u w:val="single"/>
        </w:rPr>
        <w:t>Janee’ Ayers</w:t>
      </w:r>
      <w:r w:rsidRPr="00542B9A">
        <w:t xml:space="preserve"> </w:t>
      </w:r>
      <w:r>
        <w:t xml:space="preserve">submitting memorandum relative to </w:t>
      </w:r>
      <w:r w:rsidR="006973C0">
        <w:t>Detroit Fire Academy</w:t>
      </w:r>
      <w:r>
        <w:t>.</w:t>
      </w:r>
    </w:p>
    <w:p w:rsidR="00A27F47" w:rsidRPr="00A27F47" w:rsidRDefault="00A27F47" w:rsidP="003B72A4">
      <w:pPr>
        <w:pStyle w:val="ListParagraph"/>
        <w:numPr>
          <w:ilvl w:val="0"/>
          <w:numId w:val="33"/>
        </w:numPr>
        <w:spacing w:before="240"/>
        <w:ind w:hanging="630"/>
        <w:rPr>
          <w:bCs/>
        </w:rPr>
      </w:pPr>
      <w:r w:rsidRPr="00A27F47">
        <w:rPr>
          <w:b/>
          <w:u w:val="single"/>
        </w:rPr>
        <w:t>Council President Brenda Jones</w:t>
      </w:r>
      <w:r>
        <w:rPr>
          <w:b/>
        </w:rPr>
        <w:t xml:space="preserve"> </w:t>
      </w:r>
      <w:r>
        <w:t xml:space="preserve">submitting memorandum relative to </w:t>
      </w:r>
      <w:r>
        <w:t>Safety Measures on DDOT Buses</w:t>
      </w:r>
      <w:r>
        <w:t>.</w:t>
      </w:r>
    </w:p>
    <w:p w:rsidR="00A27F47" w:rsidRPr="00014C20" w:rsidRDefault="00FC1925" w:rsidP="003B72A4">
      <w:pPr>
        <w:pStyle w:val="ListParagraph"/>
        <w:numPr>
          <w:ilvl w:val="0"/>
          <w:numId w:val="33"/>
        </w:numPr>
        <w:spacing w:before="240"/>
        <w:ind w:hanging="630"/>
        <w:rPr>
          <w:bCs/>
        </w:rPr>
      </w:pPr>
      <w:r w:rsidRPr="00FC1925">
        <w:rPr>
          <w:b/>
          <w:u w:val="single"/>
        </w:rPr>
        <w:lastRenderedPageBreak/>
        <w:t>Council President Brenda Jones</w:t>
      </w:r>
      <w:r>
        <w:rPr>
          <w:b/>
        </w:rPr>
        <w:t xml:space="preserve"> </w:t>
      </w:r>
      <w:r>
        <w:t xml:space="preserve">submitting memorandum relative to an </w:t>
      </w:r>
      <w:r>
        <w:t>opinion on the legality and the impact of contact tracing of individuals who have tested positive for COVID-19 by the Health Department.</w:t>
      </w:r>
    </w:p>
    <w:p w:rsidR="006973C0" w:rsidRPr="00014C20" w:rsidRDefault="006973C0" w:rsidP="006973C0">
      <w:pPr>
        <w:pStyle w:val="ListParagraph"/>
        <w:numPr>
          <w:ilvl w:val="0"/>
          <w:numId w:val="33"/>
        </w:numPr>
        <w:spacing w:before="240"/>
        <w:ind w:hanging="630"/>
        <w:rPr>
          <w:bCs/>
        </w:rPr>
      </w:pPr>
      <w:r w:rsidRPr="00014C20">
        <w:rPr>
          <w:b/>
          <w:u w:val="single"/>
        </w:rPr>
        <w:t>Council President Pro Tem Mary Sheffield</w:t>
      </w:r>
      <w:r w:rsidRPr="00542B9A">
        <w:t xml:space="preserve"> </w:t>
      </w:r>
      <w:r>
        <w:t>submitting memorandum relative to Residential Parking Ordinance Update.</w:t>
      </w:r>
    </w:p>
    <w:p w:rsidR="00A27F47" w:rsidRDefault="00A27F47" w:rsidP="006A78C1">
      <w:pPr>
        <w:rPr>
          <w:b/>
          <w:bCs/>
          <w:sz w:val="28"/>
          <w:szCs w:val="28"/>
          <w:u w:val="single"/>
        </w:rPr>
      </w:pPr>
    </w:p>
    <w:p w:rsidR="00A27F47" w:rsidRDefault="00A27F47" w:rsidP="006A78C1">
      <w:pPr>
        <w:rPr>
          <w:b/>
          <w:bCs/>
          <w:sz w:val="28"/>
          <w:szCs w:val="28"/>
          <w:u w:val="single"/>
        </w:rPr>
      </w:pPr>
    </w:p>
    <w:p w:rsidR="00A27F47" w:rsidRDefault="00A27F47" w:rsidP="006A78C1">
      <w:pPr>
        <w:rPr>
          <w:b/>
          <w:bCs/>
          <w:sz w:val="28"/>
          <w:szCs w:val="28"/>
          <w:u w:val="single"/>
        </w:rPr>
      </w:pPr>
    </w:p>
    <w:p w:rsidR="00C0007A" w:rsidRPr="006A78C1" w:rsidRDefault="00C0007A" w:rsidP="006A78C1">
      <w:pPr>
        <w:rPr>
          <w:b/>
          <w:bCs/>
          <w:sz w:val="28"/>
          <w:szCs w:val="28"/>
          <w:u w:val="single"/>
        </w:rPr>
      </w:pPr>
      <w:r w:rsidRPr="006A78C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BB6A95">
      <w:pPr>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E02979" w:rsidRDefault="00E02979" w:rsidP="008A2695">
      <w:pPr>
        <w:rPr>
          <w:b/>
          <w:bCs/>
          <w:sz w:val="28"/>
          <w:szCs w:val="28"/>
          <w:u w:val="single"/>
        </w:rPr>
      </w:pPr>
    </w:p>
    <w:p w:rsidR="008A2695" w:rsidRDefault="008A2695" w:rsidP="008A269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8A2695" w:rsidRDefault="008A2695" w:rsidP="008A2695">
      <w:pPr>
        <w:rPr>
          <w:b/>
          <w:bCs/>
          <w:sz w:val="28"/>
          <w:szCs w:val="28"/>
          <w:u w:val="single"/>
        </w:rPr>
      </w:pPr>
    </w:p>
    <w:p w:rsidR="00E02979" w:rsidRDefault="00E02979" w:rsidP="008A2695">
      <w:pPr>
        <w:rPr>
          <w:b/>
          <w:bCs/>
        </w:rPr>
      </w:pPr>
      <w:r>
        <w:rPr>
          <w:b/>
          <w:bCs/>
        </w:rPr>
        <w:t>UNFINISHED BUSINESS</w:t>
      </w:r>
    </w:p>
    <w:p w:rsidR="00E02979" w:rsidRPr="00810988" w:rsidRDefault="00E02979" w:rsidP="00E02979">
      <w:pPr>
        <w:pStyle w:val="ListParagraph"/>
        <w:numPr>
          <w:ilvl w:val="0"/>
          <w:numId w:val="33"/>
        </w:numPr>
        <w:ind w:hanging="720"/>
        <w:rPr>
          <w:bCs/>
        </w:rPr>
      </w:pPr>
      <w:r>
        <w:rPr>
          <w:b/>
          <w:bCs/>
          <w:color w:val="000000"/>
        </w:rPr>
        <w:t xml:space="preserve">Ayers, </w:t>
      </w:r>
      <w:r>
        <w:rPr>
          <w:bCs/>
          <w:color w:val="000000"/>
        </w:rPr>
        <w:t xml:space="preserve">an </w:t>
      </w:r>
      <w:r w:rsidR="004F72CF">
        <w:rPr>
          <w:bCs/>
          <w:color w:val="000000"/>
        </w:rPr>
        <w:t>o</w:t>
      </w:r>
      <w:r w:rsidRPr="005F7DDD">
        <w:rPr>
          <w:bCs/>
          <w:color w:val="000000"/>
        </w:rPr>
        <w:t>rdinance to amend Chapter 17 of the 2019 Detroit City Code, (</w:t>
      </w:r>
      <w:r w:rsidRPr="005F7DDD">
        <w:rPr>
          <w:bCs/>
          <w:i/>
          <w:iCs/>
          <w:color w:val="000000"/>
        </w:rPr>
        <w:t>Finance</w:t>
      </w:r>
      <w:r w:rsidRPr="005F7DDD">
        <w:rPr>
          <w:bCs/>
          <w:color w:val="000000"/>
        </w:rPr>
        <w:t>,) Article V, (</w:t>
      </w:r>
      <w:r w:rsidRPr="005F7DDD">
        <w:rPr>
          <w:bCs/>
          <w:i/>
          <w:iCs/>
          <w:color w:val="000000"/>
        </w:rPr>
        <w:t>Purchases and Supplies</w:t>
      </w:r>
      <w:r w:rsidRPr="005F7DDD">
        <w:rPr>
          <w:bCs/>
          <w:color w:val="000000"/>
        </w:rPr>
        <w:t>), Division 1, (</w:t>
      </w:r>
      <w:r w:rsidRPr="005F7DDD">
        <w:rPr>
          <w:bCs/>
          <w:i/>
          <w:iCs/>
          <w:color w:val="000000"/>
        </w:rPr>
        <w:t>Goods and Services</w:t>
      </w:r>
      <w:r w:rsidRPr="005F7DDD">
        <w:rPr>
          <w:bCs/>
          <w:color w:val="000000"/>
        </w:rPr>
        <w:t>,) Subdivision A, (</w:t>
      </w:r>
      <w:r w:rsidRPr="005F7DDD">
        <w:rPr>
          <w:bCs/>
          <w:i/>
          <w:iCs/>
          <w:color w:val="000000"/>
        </w:rPr>
        <w:t>Generally</w:t>
      </w:r>
      <w:r w:rsidRPr="005F7DDD">
        <w:rPr>
          <w:bCs/>
          <w:color w:val="000000"/>
        </w:rPr>
        <w:t>,) Section 17-5-1, to amend and clarify the definiti</w:t>
      </w:r>
      <w:r>
        <w:rPr>
          <w:bCs/>
          <w:color w:val="000000"/>
        </w:rPr>
        <w:t>on of Detroit Based Business</w:t>
      </w:r>
      <w:r w:rsidRPr="00810988">
        <w:rPr>
          <w:bCs/>
          <w:color w:val="000000"/>
        </w:rPr>
        <w:t xml:space="preserve">.  </w:t>
      </w:r>
      <w:r w:rsidR="004F72CF" w:rsidRPr="00810988">
        <w:rPr>
          <w:b/>
          <w:color w:val="000000"/>
        </w:rPr>
        <w:t>(SIX (6) VOTES REQUIRED AND SHALL BE GIVEN IMMEDIATE EFFECT AND SHALL BECOME EFFECTIVE UPON PUBLICATION) ROLL CALL</w:t>
      </w:r>
    </w:p>
    <w:p w:rsidR="00E02979" w:rsidRDefault="00E02979" w:rsidP="008A2695">
      <w:pPr>
        <w:rPr>
          <w:b/>
          <w:bCs/>
        </w:rPr>
      </w:pPr>
    </w:p>
    <w:p w:rsidR="008A2695" w:rsidRPr="00D3144E" w:rsidRDefault="00D3144E" w:rsidP="008A2695">
      <w:pPr>
        <w:rPr>
          <w:b/>
          <w:bCs/>
        </w:rPr>
      </w:pPr>
      <w:r>
        <w:rPr>
          <w:b/>
          <w:bCs/>
        </w:rPr>
        <w:t>OFFICE OF CONTRACTING AND PROCUREMENT</w:t>
      </w:r>
    </w:p>
    <w:p w:rsidR="008A2695" w:rsidRPr="00E02979" w:rsidRDefault="00D3144E" w:rsidP="007E08BC">
      <w:pPr>
        <w:pStyle w:val="ListParagraph"/>
        <w:numPr>
          <w:ilvl w:val="0"/>
          <w:numId w:val="33"/>
        </w:numPr>
        <w:ind w:hanging="720"/>
        <w:rPr>
          <w:b/>
          <w:bCs/>
          <w:sz w:val="28"/>
          <w:szCs w:val="28"/>
          <w:u w:val="single"/>
        </w:rPr>
      </w:pPr>
      <w:r>
        <w:rPr>
          <w:b/>
        </w:rPr>
        <w:t xml:space="preserve">Ayers, </w:t>
      </w:r>
      <w:r w:rsidRPr="00EF5D19">
        <w:t xml:space="preserve">reso. autho. </w:t>
      </w:r>
      <w:r w:rsidR="00E02979">
        <w:rPr>
          <w:b/>
        </w:rPr>
        <w:t xml:space="preserve">Office of Contracting and Procurement Contract </w:t>
      </w:r>
      <w:r w:rsidR="00E02979">
        <w:t xml:space="preserve">- 100% City Funding – Services include, but are not limited to Security Guard Services and Vehicles, Guard and Security Services including Traffic Control on or at </w:t>
      </w:r>
      <w:r w:rsidR="00E02979">
        <w:lastRenderedPageBreak/>
        <w:t xml:space="preserve">City of Detroit facilities and/or properties. Schedule Period: Upon City Council Approval through May 7, 2025. Total Maximum Order Limitation: $20,745,185.30. </w:t>
      </w:r>
      <w:r w:rsidR="00E02979">
        <w:rPr>
          <w:b/>
        </w:rPr>
        <w:t xml:space="preserve">SECURITY SERVICES SCHEDULE 3 </w:t>
      </w:r>
      <w:r w:rsidR="00E02979">
        <w:rPr>
          <w:b/>
          <w:bCs/>
        </w:rPr>
        <w:t>(BROUGHT BACK AS DIRECTED DURING THE RECESS WEEK OF APRIL 20, 2020)</w:t>
      </w:r>
    </w:p>
    <w:p w:rsidR="00E02979" w:rsidRDefault="00E02979" w:rsidP="00E02979">
      <w:pPr>
        <w:pStyle w:val="ListParagraph"/>
        <w:rPr>
          <w:b/>
          <w:bCs/>
        </w:rPr>
      </w:pPr>
    </w:p>
    <w:p w:rsidR="00C414A8" w:rsidRDefault="00C414A8" w:rsidP="00C414A8">
      <w:pPr>
        <w:spacing w:line="240" w:lineRule="auto"/>
        <w:rPr>
          <w:b/>
          <w:bCs/>
        </w:rPr>
      </w:pPr>
    </w:p>
    <w:p w:rsidR="00C414A8" w:rsidRPr="00EF5D19" w:rsidRDefault="00C414A8" w:rsidP="00C414A8">
      <w:pPr>
        <w:spacing w:line="240" w:lineRule="auto"/>
        <w:rPr>
          <w:b/>
          <w:bCs/>
        </w:rPr>
      </w:pPr>
      <w:r w:rsidRPr="00EF5D19">
        <w:rPr>
          <w:b/>
          <w:bCs/>
        </w:rPr>
        <w:t>OFFICE OF THE CITY CLERK/CITY PLANNING COMMISSION</w:t>
      </w:r>
    </w:p>
    <w:p w:rsidR="00C414A8" w:rsidRPr="00EF5D19" w:rsidRDefault="00C414A8" w:rsidP="003B72A4">
      <w:pPr>
        <w:pStyle w:val="level1"/>
        <w:widowControl w:val="0"/>
        <w:numPr>
          <w:ilvl w:val="0"/>
          <w:numId w:val="33"/>
        </w:numPr>
        <w:adjustRightInd w:val="0"/>
        <w:ind w:hanging="720"/>
        <w:rPr>
          <w:bCs/>
        </w:rPr>
      </w:pPr>
      <w:r>
        <w:rPr>
          <w:b/>
          <w:bCs/>
        </w:rPr>
        <w:t xml:space="preserve">Ayers, </w:t>
      </w:r>
      <w:r w:rsidRPr="00EF5D19">
        <w:rPr>
          <w:bCs/>
        </w:rPr>
        <w:t xml:space="preserve">reso. autho. </w:t>
      </w:r>
      <w:r w:rsidR="00E02979" w:rsidRPr="00615DB4">
        <w:rPr>
          <w:bCs/>
        </w:rPr>
        <w:t xml:space="preserve">Neighborhood Enterprise Zone Certificate Applications for the renovation of six (6) condominium units located at 5750 Woodward Avenue in the Woodward/Brush/Hendrie/Ferry Neighborhood Enterprise Zone area.  </w:t>
      </w:r>
      <w:r w:rsidR="00E02979" w:rsidRPr="00615DB4">
        <w:rPr>
          <w:b/>
          <w:bCs/>
        </w:rPr>
        <w:t>(RECOMMEND APPROVAL)</w:t>
      </w:r>
      <w:r w:rsidRPr="00EF5D19">
        <w:rPr>
          <w:b/>
          <w:bCs/>
        </w:rPr>
        <w:t xml:space="preserve"> </w:t>
      </w:r>
      <w:r w:rsidR="00E02979">
        <w:rPr>
          <w:b/>
          <w:bCs/>
        </w:rPr>
        <w:t>(REPORTED OF THE BUDGET, FINANCE AND AUDIT STANDING COMMITTEE ON 5-20-20 PENDING INFORMATION REQUESTED)</w:t>
      </w:r>
    </w:p>
    <w:p w:rsidR="00C414A8" w:rsidRPr="00EF5D19" w:rsidRDefault="00C414A8" w:rsidP="00C414A8">
      <w:pPr>
        <w:pStyle w:val="level1"/>
        <w:rPr>
          <w:bCs/>
        </w:rPr>
      </w:pPr>
    </w:p>
    <w:p w:rsidR="008A2695" w:rsidRDefault="008A2695" w:rsidP="00C37199">
      <w:pPr>
        <w:rPr>
          <w:b/>
          <w:bCs/>
          <w:sz w:val="28"/>
          <w:szCs w:val="28"/>
          <w:u w:val="single"/>
        </w:rPr>
      </w:pPr>
    </w:p>
    <w:p w:rsidR="00CD3F84" w:rsidRDefault="00CD3F84" w:rsidP="00C37199">
      <w:pPr>
        <w:rPr>
          <w:b/>
          <w:bCs/>
          <w:sz w:val="28"/>
          <w:szCs w:val="28"/>
          <w:u w:val="single"/>
        </w:rPr>
      </w:pPr>
      <w:r>
        <w:rPr>
          <w:b/>
          <w:bCs/>
          <w:sz w:val="28"/>
          <w:szCs w:val="28"/>
          <w:u w:val="single"/>
        </w:rPr>
        <w:t xml:space="preserve">INTERNAL OPERATION </w:t>
      </w:r>
      <w:r w:rsidRPr="00C37199">
        <w:rPr>
          <w:b/>
          <w:bCs/>
          <w:sz w:val="28"/>
          <w:szCs w:val="28"/>
          <w:u w:val="single"/>
        </w:rPr>
        <w:t>STANDING COMMITTEE</w:t>
      </w:r>
      <w:r>
        <w:rPr>
          <w:b/>
          <w:bCs/>
          <w:sz w:val="28"/>
          <w:szCs w:val="28"/>
          <w:u w:val="single"/>
        </w:rPr>
        <w:t xml:space="preserve"> </w:t>
      </w:r>
    </w:p>
    <w:p w:rsidR="00CD3F84" w:rsidRDefault="00CD3F84" w:rsidP="00C37199">
      <w:pPr>
        <w:rPr>
          <w:b/>
          <w:bCs/>
          <w:sz w:val="28"/>
          <w:szCs w:val="28"/>
          <w:u w:val="single"/>
        </w:rPr>
      </w:pPr>
    </w:p>
    <w:p w:rsidR="00DF5007" w:rsidRPr="00DF5007" w:rsidRDefault="00DF5007" w:rsidP="009E447C">
      <w:pPr>
        <w:rPr>
          <w:b/>
        </w:rPr>
      </w:pPr>
      <w:r w:rsidRPr="00DF5007">
        <w:rPr>
          <w:b/>
        </w:rPr>
        <w:t>UNFINISHED BUSINESS</w:t>
      </w:r>
    </w:p>
    <w:p w:rsidR="00DF5007" w:rsidRPr="00810988" w:rsidRDefault="00810988" w:rsidP="00DF5007">
      <w:pPr>
        <w:pStyle w:val="ListParagraph"/>
        <w:numPr>
          <w:ilvl w:val="0"/>
          <w:numId w:val="33"/>
        </w:numPr>
        <w:ind w:hanging="720"/>
      </w:pPr>
      <w:r w:rsidRPr="00810988">
        <w:rPr>
          <w:b/>
        </w:rPr>
        <w:t xml:space="preserve">McCalister, </w:t>
      </w:r>
      <w:r w:rsidRPr="00810988">
        <w:t xml:space="preserve">an ordinance to </w:t>
      </w:r>
      <w:r w:rsidRPr="00810988">
        <w:rPr>
          <w:color w:val="000000"/>
        </w:rPr>
        <w:t>amend Chapter 12 of the 2019 Detroit City Code, Community Development, Article II, Community Advisory Councils, Division 1, In General, Creation and Dissolution of Community Advisory Councils, by amending Section 12-2-8, Community Advisory Councils established or dissolved, to establish the Community Advisory Council for District 4.</w:t>
      </w:r>
      <w:r>
        <w:rPr>
          <w:color w:val="000000"/>
        </w:rPr>
        <w:t xml:space="preserve"> </w:t>
      </w:r>
      <w:r w:rsidRPr="00810988">
        <w:rPr>
          <w:b/>
          <w:color w:val="000000"/>
        </w:rPr>
        <w:t>(SIX (6) VOTES REQUIRED AND SHALL BE GIVEN IMMEDIATE EFFECT AND SHALL BECOME EFFECTIVE UPON PUBLICATION) ROLL CALL</w:t>
      </w:r>
    </w:p>
    <w:p w:rsidR="00DF5007" w:rsidRDefault="00DF5007" w:rsidP="009E447C">
      <w:pPr>
        <w:rPr>
          <w:b/>
        </w:rPr>
      </w:pPr>
    </w:p>
    <w:p w:rsidR="009E447C" w:rsidRPr="00D74A7D" w:rsidRDefault="009E447C" w:rsidP="009E447C">
      <w:pPr>
        <w:rPr>
          <w:b/>
        </w:rPr>
      </w:pPr>
      <w:r>
        <w:rPr>
          <w:b/>
        </w:rPr>
        <w:t>OFFICE OF CONTRACTING AND PROCUREMENT</w:t>
      </w:r>
    </w:p>
    <w:p w:rsidR="009A5A55" w:rsidRPr="00F56D95" w:rsidRDefault="00DB3A87" w:rsidP="003F4E0D">
      <w:pPr>
        <w:pStyle w:val="ListParagraph"/>
        <w:numPr>
          <w:ilvl w:val="0"/>
          <w:numId w:val="33"/>
        </w:numPr>
        <w:ind w:hanging="720"/>
        <w:rPr>
          <w:b/>
          <w:bCs/>
        </w:rPr>
      </w:pPr>
      <w:r>
        <w:rPr>
          <w:b/>
        </w:rPr>
        <w:t xml:space="preserve">McCalister, </w:t>
      </w:r>
      <w:r>
        <w:t xml:space="preserve">reso. autho. </w:t>
      </w:r>
      <w:r w:rsidRPr="00DB3A87">
        <w:rPr>
          <w:b/>
        </w:rPr>
        <w:t xml:space="preserve">Contract No. </w:t>
      </w:r>
      <w:r w:rsidR="00F56D95" w:rsidRPr="00194666">
        <w:rPr>
          <w:b/>
        </w:rPr>
        <w:t>2919769</w:t>
      </w:r>
      <w:r w:rsidR="00F56D95" w:rsidRPr="00194666">
        <w:t xml:space="preserve"> - REVENUE – AMEND 2 – To Provide a Revenue Agreement to Maintain Citywide Collection Services for the Transition from the Incumbent to the New Vendor. – Contractor: Roosen, Varchetti &amp; Olivier, PLLC – Location: 39541 Garfield Road, Clinton Township, MI 48038 – Contract Period: July 1, 2020 through December 31, 2020 – Total </w:t>
      </w:r>
      <w:r w:rsidR="00F56D95" w:rsidRPr="00194666">
        <w:lastRenderedPageBreak/>
        <w:t xml:space="preserve">Contract Amount: $0.00.  </w:t>
      </w:r>
      <w:r w:rsidR="00F56D95" w:rsidRPr="00194666">
        <w:rPr>
          <w:b/>
        </w:rPr>
        <w:t>LAW (Previous Contract Period:  April 1, 2016 through June 30, 2020 – Time Extension Only)</w:t>
      </w:r>
    </w:p>
    <w:p w:rsidR="00F56D95" w:rsidRPr="00F56D95" w:rsidRDefault="00F56D95" w:rsidP="003F4E0D">
      <w:pPr>
        <w:pStyle w:val="ListParagraph"/>
        <w:ind w:hanging="630"/>
        <w:rPr>
          <w:b/>
          <w:bCs/>
        </w:rPr>
      </w:pPr>
    </w:p>
    <w:p w:rsidR="00F56D95" w:rsidRPr="00F56D95" w:rsidRDefault="00F56D95" w:rsidP="003F4E0D">
      <w:pPr>
        <w:pStyle w:val="ListParagraph"/>
        <w:numPr>
          <w:ilvl w:val="0"/>
          <w:numId w:val="33"/>
        </w:numPr>
        <w:ind w:hanging="630"/>
        <w:rPr>
          <w:b/>
          <w:bCs/>
        </w:rPr>
      </w:pPr>
      <w:r>
        <w:rPr>
          <w:b/>
          <w:bCs/>
        </w:rPr>
        <w:t xml:space="preserve">McCalister, </w:t>
      </w:r>
      <w:r>
        <w:rPr>
          <w:bCs/>
        </w:rPr>
        <w:t xml:space="preserve">reso. autho. </w:t>
      </w:r>
      <w:r>
        <w:rPr>
          <w:b/>
          <w:bCs/>
        </w:rPr>
        <w:t xml:space="preserve">Contract No. </w:t>
      </w:r>
      <w:r w:rsidRPr="00194666">
        <w:rPr>
          <w:b/>
        </w:rPr>
        <w:t>6001523</w:t>
      </w:r>
      <w:r w:rsidRPr="00194666">
        <w:t xml:space="preserve"> - 100% City Funding – AMEND 2 – To Provide an Increase of Funds and an Extension of Time for Property Tax Appraisal Services in Connection with a Pending Property Tax Appeal Filed by MGM Casino (1777 Third Street, Detroit, MI). – Contractor: MR Valuation – Location: 5 Professional Circle Suite 208, Colts Neck, NJ 07722 – Contract Period: July 1, 2020 through June 30, 2021 – Contract Increase Amount: $225,000.00 – Total Contract Amount: $515,000.00. </w:t>
      </w:r>
      <w:r>
        <w:rPr>
          <w:b/>
        </w:rPr>
        <w:t>LAW   (P</w:t>
      </w:r>
      <w:r w:rsidRPr="00194666">
        <w:rPr>
          <w:b/>
        </w:rPr>
        <w:t>r</w:t>
      </w:r>
      <w:r>
        <w:rPr>
          <w:b/>
        </w:rPr>
        <w:t>e</w:t>
      </w:r>
      <w:r w:rsidRPr="00194666">
        <w:rPr>
          <w:b/>
        </w:rPr>
        <w:t>vious Contract Period:  May 17, 2018 through June 30, 2020</w:t>
      </w:r>
      <w:r>
        <w:rPr>
          <w:b/>
        </w:rPr>
        <w:t>)</w:t>
      </w:r>
    </w:p>
    <w:p w:rsidR="00F56D95" w:rsidRPr="00F56D95" w:rsidRDefault="00F56D95" w:rsidP="00F56D95">
      <w:pPr>
        <w:pStyle w:val="ListParagraph"/>
        <w:rPr>
          <w:b/>
          <w:bCs/>
        </w:rPr>
      </w:pPr>
    </w:p>
    <w:p w:rsidR="00F56D95" w:rsidRPr="00F56D95" w:rsidRDefault="00F56D95" w:rsidP="00F56D95">
      <w:pPr>
        <w:spacing w:line="240" w:lineRule="auto"/>
        <w:rPr>
          <w:b/>
          <w:bCs/>
        </w:rPr>
      </w:pPr>
      <w:r w:rsidRPr="00F56D95">
        <w:rPr>
          <w:b/>
          <w:bCs/>
          <w:iCs/>
        </w:rPr>
        <w:t>OFFICE OF THE CHIEF FINANCIAL OFFICER/OFFICE OF DEVELOPMENT AND GRANTS</w:t>
      </w:r>
    </w:p>
    <w:p w:rsidR="00F56D95" w:rsidRPr="009A5A55" w:rsidRDefault="00F56D95" w:rsidP="006973C0">
      <w:pPr>
        <w:pStyle w:val="ListParagraph"/>
        <w:numPr>
          <w:ilvl w:val="0"/>
          <w:numId w:val="33"/>
        </w:numPr>
        <w:ind w:hanging="720"/>
        <w:rPr>
          <w:b/>
          <w:bCs/>
        </w:rPr>
      </w:pPr>
      <w:r>
        <w:rPr>
          <w:b/>
          <w:bCs/>
          <w:iCs/>
        </w:rPr>
        <w:t xml:space="preserve">McCalister, </w:t>
      </w:r>
      <w:r w:rsidRPr="00194666">
        <w:rPr>
          <w:bCs/>
          <w:iCs/>
        </w:rPr>
        <w:t xml:space="preserve">reso. autho. </w:t>
      </w:r>
      <w:r w:rsidRPr="00194666">
        <w:t xml:space="preserve">Request to Accept and Appropriate the FY 2020 First Responder Secure Quarantine Grant. </w:t>
      </w:r>
      <w:r w:rsidRPr="00194666">
        <w:rPr>
          <w:b/>
          <w:bCs/>
          <w:iCs/>
        </w:rPr>
        <w:t>(</w:t>
      </w:r>
      <w:r w:rsidRPr="00194666">
        <w:rPr>
          <w:b/>
        </w:rPr>
        <w:t>The United Way for Southeastern Michigan has awarded the City of Detroit Mayor’s Office with the FY 2020 First Responder Secure Quarantine Grant for a total of $100,000.00. There is no match requirement for this grant.)</w:t>
      </w:r>
    </w:p>
    <w:p w:rsidR="009A5A55" w:rsidRDefault="009A5A55" w:rsidP="009A5A55">
      <w:pPr>
        <w:pStyle w:val="ListParagraph"/>
        <w:ind w:left="630"/>
        <w:rPr>
          <w:b/>
        </w:rPr>
      </w:pPr>
    </w:p>
    <w:p w:rsidR="00C73339" w:rsidRDefault="00C73339" w:rsidP="00C73339">
      <w:pPr>
        <w:pStyle w:val="ListParagraph"/>
        <w:ind w:left="630"/>
        <w:rPr>
          <w:b/>
          <w:bCs/>
          <w:iCs/>
        </w:rPr>
      </w:pPr>
    </w:p>
    <w:p w:rsidR="00C73339" w:rsidRPr="00C73339" w:rsidRDefault="00C73339" w:rsidP="00C73339">
      <w:pPr>
        <w:pStyle w:val="ListParagraph"/>
        <w:ind w:left="630" w:hanging="630"/>
        <w:rPr>
          <w:b/>
          <w:bCs/>
        </w:rPr>
      </w:pPr>
      <w:r>
        <w:rPr>
          <w:b/>
          <w:bCs/>
          <w:iCs/>
        </w:rPr>
        <w:t>RESOLUTIONS</w:t>
      </w:r>
    </w:p>
    <w:p w:rsidR="00F56D95" w:rsidRPr="006973C0" w:rsidRDefault="006973C0" w:rsidP="006973C0">
      <w:pPr>
        <w:pStyle w:val="ListParagraph"/>
        <w:numPr>
          <w:ilvl w:val="0"/>
          <w:numId w:val="33"/>
        </w:numPr>
        <w:ind w:hanging="720"/>
        <w:rPr>
          <w:bCs/>
        </w:rPr>
      </w:pPr>
      <w:r>
        <w:rPr>
          <w:b/>
          <w:bCs/>
        </w:rPr>
        <w:t xml:space="preserve">Castaneda-Lopez, </w:t>
      </w:r>
      <w:r>
        <w:rPr>
          <w:bCs/>
        </w:rPr>
        <w:t xml:space="preserve">reso. autho. Urging the United States Congress to Pass Stimulus Package that supports State and Local Municipalities.  </w:t>
      </w:r>
    </w:p>
    <w:p w:rsidR="00F56D95" w:rsidRDefault="00F56D95" w:rsidP="00BB6A95">
      <w:pPr>
        <w:rPr>
          <w:b/>
          <w:bCs/>
          <w:sz w:val="28"/>
          <w:szCs w:val="28"/>
          <w:u w:val="single"/>
        </w:rPr>
      </w:pPr>
    </w:p>
    <w:p w:rsidR="00F56D95" w:rsidRDefault="00F56D95" w:rsidP="00BB6A95">
      <w:pPr>
        <w:rPr>
          <w:b/>
          <w:bCs/>
          <w:sz w:val="28"/>
          <w:szCs w:val="28"/>
          <w:u w:val="single"/>
        </w:rPr>
      </w:pPr>
    </w:p>
    <w:p w:rsidR="00BB6A95" w:rsidRDefault="00BB6A95" w:rsidP="00BB6A95">
      <w:pPr>
        <w:rPr>
          <w:b/>
          <w:bCs/>
          <w:sz w:val="28"/>
          <w:szCs w:val="28"/>
          <w:u w:val="single"/>
        </w:rPr>
      </w:pPr>
      <w:r>
        <w:rPr>
          <w:b/>
          <w:bCs/>
          <w:sz w:val="28"/>
          <w:szCs w:val="28"/>
          <w:u w:val="single"/>
        </w:rPr>
        <w:t>PLANNING AND ECONOMIC DEVELOPMENT STANDING COMMITTEE</w:t>
      </w:r>
    </w:p>
    <w:p w:rsidR="000773CC" w:rsidRDefault="000773CC" w:rsidP="00BB6A95">
      <w:pPr>
        <w:rPr>
          <w:b/>
          <w:bCs/>
          <w:sz w:val="28"/>
          <w:szCs w:val="28"/>
          <w:u w:val="single"/>
        </w:rPr>
      </w:pPr>
    </w:p>
    <w:p w:rsidR="00010E70" w:rsidRPr="00010E70" w:rsidRDefault="00D95240" w:rsidP="00BB6A95">
      <w:pPr>
        <w:rPr>
          <w:b/>
          <w:bCs/>
        </w:rPr>
      </w:pPr>
      <w:r>
        <w:rPr>
          <w:b/>
          <w:bCs/>
        </w:rPr>
        <w:t>OFFICE OF CONTRACTING AND PROCUREMENT</w:t>
      </w:r>
    </w:p>
    <w:p w:rsidR="00D95240" w:rsidRPr="007C7E62" w:rsidRDefault="00D95240" w:rsidP="00833D8C">
      <w:pPr>
        <w:pStyle w:val="ListParagraph"/>
        <w:numPr>
          <w:ilvl w:val="0"/>
          <w:numId w:val="33"/>
        </w:numPr>
        <w:ind w:hanging="720"/>
        <w:rPr>
          <w:b/>
          <w:bCs/>
          <w:sz w:val="28"/>
          <w:szCs w:val="28"/>
          <w:u w:val="single"/>
        </w:rPr>
      </w:pPr>
      <w:r>
        <w:rPr>
          <w:b/>
        </w:rPr>
        <w:t xml:space="preserve">Tate, </w:t>
      </w:r>
      <w:r w:rsidRPr="005E27DE">
        <w:t xml:space="preserve">reso. autho. </w:t>
      </w:r>
      <w:r w:rsidRPr="005E27DE">
        <w:rPr>
          <w:b/>
        </w:rPr>
        <w:t xml:space="preserve">Contract No. </w:t>
      </w:r>
      <w:r w:rsidR="007C7E62" w:rsidRPr="007C7E62">
        <w:rPr>
          <w:b/>
        </w:rPr>
        <w:t>6002270</w:t>
      </w:r>
      <w:r w:rsidR="007C7E62" w:rsidRPr="00A93B32">
        <w:t xml:space="preserve"> - 100% City Funding – AMEND 1 – To Provide an Increase of Funds for Grow Detroit Young Talent. – Contractor: Detroit Employment Solutions Corporation – Location: 440 E Congress, Detroit, MI 48226 – Contract Period: Upon City Council Approval through June 30, </w:t>
      </w:r>
      <w:r w:rsidR="007C7E62" w:rsidRPr="00A93B32">
        <w:lastRenderedPageBreak/>
        <w:t xml:space="preserve">2022 – Contract Increase Amount: $500,000.00 – Total Contract Amount: $3,500,000.00. </w:t>
      </w:r>
      <w:r w:rsidR="007C7E62" w:rsidRPr="00A93B32">
        <w:rPr>
          <w:b/>
        </w:rPr>
        <w:t>HOUSING AND REVITALIZATION</w:t>
      </w:r>
    </w:p>
    <w:p w:rsidR="007C7E62" w:rsidRPr="007C7E62" w:rsidRDefault="007C7E62" w:rsidP="007C7E62">
      <w:pPr>
        <w:pStyle w:val="ListParagraph"/>
        <w:rPr>
          <w:b/>
          <w:bCs/>
          <w:sz w:val="28"/>
          <w:szCs w:val="28"/>
          <w:u w:val="single"/>
        </w:rPr>
      </w:pPr>
    </w:p>
    <w:p w:rsidR="007C7E62" w:rsidRPr="00D95240" w:rsidRDefault="007C7E62" w:rsidP="00833D8C">
      <w:pPr>
        <w:pStyle w:val="ListParagraph"/>
        <w:numPr>
          <w:ilvl w:val="0"/>
          <w:numId w:val="33"/>
        </w:numPr>
        <w:ind w:hanging="720"/>
        <w:rPr>
          <w:b/>
          <w:bCs/>
          <w:sz w:val="28"/>
          <w:szCs w:val="28"/>
          <w:u w:val="single"/>
        </w:rPr>
      </w:pPr>
      <w:r>
        <w:rPr>
          <w:b/>
          <w:bCs/>
        </w:rPr>
        <w:t xml:space="preserve">Tate, </w:t>
      </w:r>
      <w:r>
        <w:rPr>
          <w:bCs/>
        </w:rPr>
        <w:t xml:space="preserve">reso. autho. </w:t>
      </w:r>
      <w:r>
        <w:rPr>
          <w:b/>
          <w:bCs/>
        </w:rPr>
        <w:t xml:space="preserve">Contract No. </w:t>
      </w:r>
      <w:r w:rsidRPr="00A93B32">
        <w:rPr>
          <w:b/>
        </w:rPr>
        <w:t>6002094</w:t>
      </w:r>
      <w:r w:rsidRPr="00A93B32">
        <w:t xml:space="preserve"> - 100% Federal Funding – AMEND 1 – To Provide an Extension of Time Only for the Center of Music &amp; Performing Arts-Southwest (COMPAS) to Teach Online Classes to Youth Ages 9-18. – Contractor: Southwest Detroit Business Association – Location: 8701 West Vernor Highway, Detroit, MI 48209 – Contract Period: June 1, 2020 through July 31, 2020 – Total Contract Amount: $76,831.00.  </w:t>
      </w:r>
      <w:r w:rsidRPr="00A93B32">
        <w:rPr>
          <w:b/>
        </w:rPr>
        <w:t>HOUSING AND REVITALIZATION (Previous Contract Period:  January 1, 2019 through May 31, 2020)</w:t>
      </w:r>
    </w:p>
    <w:p w:rsidR="00D95240" w:rsidRPr="00D95240" w:rsidRDefault="00D95240" w:rsidP="00D95240">
      <w:pPr>
        <w:pStyle w:val="ListParagraph"/>
        <w:ind w:left="630"/>
        <w:rPr>
          <w:b/>
          <w:bCs/>
          <w:sz w:val="28"/>
          <w:szCs w:val="28"/>
          <w:u w:val="single"/>
        </w:rPr>
      </w:pPr>
    </w:p>
    <w:p w:rsidR="00777876" w:rsidRPr="00EA11B8" w:rsidRDefault="00777876" w:rsidP="00777876">
      <w:pPr>
        <w:rPr>
          <w:b/>
          <w:bCs/>
        </w:rPr>
      </w:pPr>
      <w:r>
        <w:rPr>
          <w:b/>
          <w:bCs/>
        </w:rPr>
        <w:t>HOUSING AND REVITALIZATION DEPARTMENT</w:t>
      </w:r>
    </w:p>
    <w:p w:rsidR="00777876" w:rsidRPr="00777876" w:rsidRDefault="00777876" w:rsidP="00AA0825">
      <w:pPr>
        <w:pStyle w:val="ListParagraph"/>
        <w:numPr>
          <w:ilvl w:val="0"/>
          <w:numId w:val="33"/>
        </w:numPr>
        <w:ind w:hanging="720"/>
        <w:rPr>
          <w:b/>
          <w:bCs/>
          <w:sz w:val="28"/>
          <w:szCs w:val="28"/>
          <w:u w:val="single"/>
        </w:rPr>
      </w:pPr>
      <w:r>
        <w:rPr>
          <w:b/>
        </w:rPr>
        <w:t xml:space="preserve">Tate, </w:t>
      </w:r>
      <w:r>
        <w:t xml:space="preserve">reso. autho. </w:t>
      </w:r>
      <w:r w:rsidRPr="00777876">
        <w:rPr>
          <w:b/>
          <w:i/>
        </w:rPr>
        <w:t>Approving</w:t>
      </w:r>
      <w:r w:rsidR="00AA0825">
        <w:t xml:space="preserve"> an Obsolete Rehabilitation Exemption Certificate, on behalf of Grand Lasher, LLC in the area of 22000 Grand River, </w:t>
      </w:r>
      <w:r>
        <w:t>Detroit, Michigan, i</w:t>
      </w:r>
      <w:r w:rsidR="00AA0825">
        <w:t>n Accordance with Public Act 146 of 2000</w:t>
      </w:r>
      <w:r>
        <w:t xml:space="preserve">. </w:t>
      </w:r>
      <w:r w:rsidRPr="00777876">
        <w:rPr>
          <w:b/>
          <w:i/>
        </w:rPr>
        <w:t>(Petition #</w:t>
      </w:r>
      <w:r w:rsidR="00AA0825">
        <w:rPr>
          <w:b/>
          <w:i/>
        </w:rPr>
        <w:t>556</w:t>
      </w:r>
      <w:r w:rsidRPr="00777876">
        <w:rPr>
          <w:b/>
          <w:i/>
        </w:rPr>
        <w:t>)</w:t>
      </w:r>
    </w:p>
    <w:p w:rsidR="00777876" w:rsidRPr="00777876" w:rsidRDefault="00777876" w:rsidP="00777876">
      <w:pPr>
        <w:pStyle w:val="ListParagraph"/>
        <w:rPr>
          <w:b/>
          <w:bCs/>
          <w:sz w:val="28"/>
          <w:szCs w:val="28"/>
          <w:u w:val="single"/>
        </w:rPr>
      </w:pPr>
    </w:p>
    <w:p w:rsidR="00AA0825" w:rsidRPr="00777876" w:rsidRDefault="00AA0825" w:rsidP="00AA0825">
      <w:pPr>
        <w:pStyle w:val="ListParagraph"/>
        <w:numPr>
          <w:ilvl w:val="0"/>
          <w:numId w:val="33"/>
        </w:numPr>
        <w:ind w:hanging="720"/>
        <w:rPr>
          <w:b/>
          <w:bCs/>
          <w:sz w:val="28"/>
          <w:szCs w:val="28"/>
          <w:u w:val="single"/>
        </w:rPr>
      </w:pPr>
      <w:r>
        <w:rPr>
          <w:b/>
        </w:rPr>
        <w:t xml:space="preserve">Tate, </w:t>
      </w:r>
      <w:r>
        <w:t xml:space="preserve">reso. autho. </w:t>
      </w:r>
      <w:r w:rsidRPr="00777876">
        <w:rPr>
          <w:b/>
          <w:i/>
        </w:rPr>
        <w:t>Approving</w:t>
      </w:r>
      <w:r>
        <w:t xml:space="preserve"> an Obsolete Rehabilitation District, on behalf of 4122 Grand River, LLC in the area of 4122 and 4126 Grand River, Detroit, Michigan, in Accordance with Public Act 146 of 2000. </w:t>
      </w:r>
      <w:r w:rsidRPr="00777876">
        <w:rPr>
          <w:b/>
          <w:i/>
        </w:rPr>
        <w:t>(Petition #</w:t>
      </w:r>
      <w:r>
        <w:rPr>
          <w:b/>
          <w:i/>
        </w:rPr>
        <w:t>1158</w:t>
      </w:r>
      <w:r w:rsidRPr="00777876">
        <w:rPr>
          <w:b/>
          <w:i/>
        </w:rPr>
        <w:t>)</w:t>
      </w:r>
    </w:p>
    <w:p w:rsidR="00EA11B8" w:rsidRPr="00D95240" w:rsidRDefault="00EA11B8" w:rsidP="00EA11B8">
      <w:pPr>
        <w:pStyle w:val="ListParagraph"/>
        <w:ind w:left="630"/>
        <w:rPr>
          <w:b/>
          <w:bCs/>
          <w:sz w:val="28"/>
          <w:szCs w:val="28"/>
          <w:u w:val="single"/>
        </w:rPr>
      </w:pPr>
    </w:p>
    <w:p w:rsidR="00D95240" w:rsidRPr="00010E70" w:rsidRDefault="00D95240" w:rsidP="00D95240">
      <w:pPr>
        <w:rPr>
          <w:b/>
          <w:bCs/>
        </w:rPr>
      </w:pPr>
      <w:r>
        <w:rPr>
          <w:b/>
          <w:bCs/>
        </w:rPr>
        <w:t>PLANNING AND DEVELOPMENT DEPARTMENT</w:t>
      </w:r>
    </w:p>
    <w:p w:rsidR="0047632E" w:rsidRPr="00AA0825" w:rsidRDefault="00010E70" w:rsidP="00AA0825">
      <w:pPr>
        <w:pStyle w:val="ListParagraph"/>
        <w:numPr>
          <w:ilvl w:val="0"/>
          <w:numId w:val="33"/>
        </w:numPr>
        <w:ind w:hanging="720"/>
        <w:rPr>
          <w:b/>
          <w:bCs/>
          <w:sz w:val="28"/>
          <w:szCs w:val="28"/>
          <w:u w:val="single"/>
        </w:rPr>
      </w:pPr>
      <w:r>
        <w:rPr>
          <w:b/>
          <w:szCs w:val="22"/>
        </w:rPr>
        <w:t xml:space="preserve">Tate, </w:t>
      </w:r>
      <w:r>
        <w:rPr>
          <w:szCs w:val="22"/>
        </w:rPr>
        <w:t xml:space="preserve">reso. autho. </w:t>
      </w:r>
      <w:r w:rsidR="00AA0825" w:rsidRPr="00A93B32">
        <w:rPr>
          <w:bCs/>
        </w:rPr>
        <w:t xml:space="preserve">Property Sale 8041, 8073 and 8079 Military. </w:t>
      </w:r>
      <w:r w:rsidR="00AA0825" w:rsidRPr="00A93B32">
        <w:rPr>
          <w:b/>
          <w:bCs/>
        </w:rPr>
        <w:t>(The City of Detroit, Planning and Development Department (“P&amp;DD”) has received an offer from Military Building LLC, a Michigan Limited Company (The “Purchaser”), to purchase certain City-owned real property at 8041, 8073 and 8079 Military (the “Property”) for the purchase price of Five Thousand Five Hundred and 00/100 Dollars ($5,500.00).</w:t>
      </w:r>
      <w:r w:rsidR="00AA0825">
        <w:rPr>
          <w:b/>
          <w:bCs/>
        </w:rPr>
        <w:t>)</w:t>
      </w:r>
    </w:p>
    <w:p w:rsidR="00AA0825" w:rsidRPr="00AA0825" w:rsidRDefault="00AA0825" w:rsidP="00AA0825">
      <w:pPr>
        <w:pStyle w:val="ListParagraph"/>
        <w:rPr>
          <w:b/>
          <w:bCs/>
          <w:sz w:val="28"/>
          <w:szCs w:val="28"/>
          <w:u w:val="single"/>
        </w:rPr>
      </w:pPr>
    </w:p>
    <w:p w:rsidR="00AA0825" w:rsidRPr="005C3DFC" w:rsidRDefault="00AA0825" w:rsidP="00AA0825">
      <w:pPr>
        <w:pStyle w:val="ListParagraph"/>
        <w:numPr>
          <w:ilvl w:val="0"/>
          <w:numId w:val="33"/>
        </w:numPr>
        <w:ind w:hanging="720"/>
        <w:rPr>
          <w:b/>
          <w:bCs/>
          <w:sz w:val="28"/>
          <w:szCs w:val="28"/>
          <w:u w:val="single"/>
        </w:rPr>
      </w:pPr>
      <w:r>
        <w:rPr>
          <w:b/>
          <w:bCs/>
        </w:rPr>
        <w:t xml:space="preserve">Tate, </w:t>
      </w:r>
      <w:r>
        <w:rPr>
          <w:bCs/>
        </w:rPr>
        <w:t xml:space="preserve">reso. autho. </w:t>
      </w:r>
      <w:r w:rsidRPr="00A93B32">
        <w:t xml:space="preserve">Property Sale - 19240 Schoolcraft, Detroit, MI. </w:t>
      </w:r>
      <w:r w:rsidRPr="00A93B32">
        <w:rPr>
          <w:b/>
        </w:rPr>
        <w:t xml:space="preserve">(The City of Detroit, Planning and Development Department (“P&amp;DD”) has received an offer from Ron Gonzalez (the “Purchaser”), to purchase certain City-owned real property at 19240 Schoolcraft, Detroit, MI (the “Property”) for the purchase price of Seventeen Thousand Five Hundred and 00/100 Dollars </w:t>
      </w:r>
      <w:r w:rsidRPr="00A93B32">
        <w:rPr>
          <w:b/>
        </w:rPr>
        <w:lastRenderedPageBreak/>
        <w:t>($17,500.00). The Property consists of a former 2200 square feet car wash in need of significant repair situated on land measuring approximately 11,000 square feet and zoned B4 (General Business District). The Purchaser proposes to rehabilitate the Property and continue its use as a car wash. Any use of the Property by the Purchaser shall be consistent with the allowable uses for which the Property is zoned.)</w:t>
      </w:r>
      <w:r w:rsidR="007C7E62">
        <w:rPr>
          <w:b/>
        </w:rPr>
        <w:t xml:space="preserve"> (REPORTED OUT OF THE PLANNING AND ECONOMIC DEVELOPMENT STANDING COMMITTEE ON 5-21-20 PENDING THE CORRECTED RESOLUTION)</w:t>
      </w:r>
    </w:p>
    <w:p w:rsidR="005C3DFC" w:rsidRPr="005C3DFC" w:rsidRDefault="005C3DFC" w:rsidP="005C3DFC">
      <w:pPr>
        <w:pStyle w:val="ListParagraph"/>
        <w:rPr>
          <w:b/>
          <w:bCs/>
          <w:sz w:val="28"/>
          <w:szCs w:val="28"/>
          <w:u w:val="single"/>
        </w:rPr>
      </w:pPr>
    </w:p>
    <w:p w:rsidR="007C7E62" w:rsidRPr="00C73339" w:rsidRDefault="007C7E62" w:rsidP="00AA0825">
      <w:pPr>
        <w:pStyle w:val="ListParagraph"/>
        <w:numPr>
          <w:ilvl w:val="0"/>
          <w:numId w:val="33"/>
        </w:numPr>
        <w:ind w:hanging="720"/>
        <w:rPr>
          <w:b/>
          <w:bCs/>
          <w:sz w:val="28"/>
          <w:szCs w:val="28"/>
          <w:u w:val="single"/>
        </w:rPr>
      </w:pPr>
      <w:r>
        <w:rPr>
          <w:b/>
        </w:rPr>
        <w:t xml:space="preserve">Tate, </w:t>
      </w:r>
      <w:proofErr w:type="spellStart"/>
      <w:r w:rsidRPr="00A93B32">
        <w:t>reso</w:t>
      </w:r>
      <w:proofErr w:type="spellEnd"/>
      <w:r w:rsidRPr="00A93B32">
        <w:t xml:space="preserve">. autho. Amendment to Property Exchange Agreement with DTE Electric Company In Support of Mack 1 Plant, Mack 2 Plant, Jefferson North Assembly Plant Projects.  </w:t>
      </w:r>
      <w:r w:rsidRPr="00A93B32">
        <w:rPr>
          <w:b/>
        </w:rPr>
        <w:t>(The City of Detroit (“City”), City of Detroit Brownfield Redevelopment Authority (“DBRA”) and FCA US LLC (“FCA”) have entered that certain Development Agreement relating to the investment of approximately $2.5 billion in FCA’s Mack 1, Mack 2 and Jefferson North Assembly Plants (collectively the “Projects”) to expand certain industrial automotive manufacturing in the City. It is anticipated that the Projects will result in the creation of approximately 4,950 additional FCA jobs in the City, as well as increase business and economic opportunities for related supplier and support industries.)</w:t>
      </w:r>
    </w:p>
    <w:p w:rsidR="00833D8C" w:rsidRDefault="00833D8C" w:rsidP="00C73339">
      <w:pPr>
        <w:rPr>
          <w:b/>
          <w:bCs/>
          <w:sz w:val="28"/>
          <w:szCs w:val="28"/>
          <w:u w:val="single"/>
        </w:rPr>
      </w:pPr>
    </w:p>
    <w:p w:rsidR="00833D8C" w:rsidRDefault="00833D8C" w:rsidP="00C73339">
      <w:pPr>
        <w:rPr>
          <w:b/>
          <w:bCs/>
          <w:sz w:val="28"/>
          <w:szCs w:val="28"/>
          <w:u w:val="single"/>
        </w:rPr>
      </w:pPr>
    </w:p>
    <w:p w:rsidR="00C73339" w:rsidRDefault="00C73339" w:rsidP="00C73339">
      <w:pPr>
        <w:rPr>
          <w:b/>
          <w:bCs/>
          <w:sz w:val="28"/>
          <w:szCs w:val="28"/>
          <w:u w:val="single"/>
        </w:rPr>
      </w:pPr>
      <w:r>
        <w:rPr>
          <w:b/>
          <w:bCs/>
          <w:sz w:val="28"/>
          <w:szCs w:val="28"/>
          <w:u w:val="single"/>
        </w:rPr>
        <w:t>PUBLIC HEALTH AND SAFETY STANDING COMMITTEE</w:t>
      </w:r>
    </w:p>
    <w:p w:rsidR="00C73339" w:rsidRDefault="00C73339" w:rsidP="00C73339">
      <w:pPr>
        <w:rPr>
          <w:b/>
          <w:bCs/>
          <w:sz w:val="28"/>
          <w:szCs w:val="28"/>
          <w:u w:val="single"/>
        </w:rPr>
      </w:pPr>
    </w:p>
    <w:p w:rsidR="00275818" w:rsidRPr="00275818" w:rsidRDefault="00275818" w:rsidP="00C73339">
      <w:pPr>
        <w:rPr>
          <w:b/>
          <w:bCs/>
        </w:rPr>
      </w:pPr>
      <w:r>
        <w:rPr>
          <w:b/>
          <w:bCs/>
        </w:rPr>
        <w:t>OFFICE OF CONTRACTING AND PROCUREMENT</w:t>
      </w:r>
    </w:p>
    <w:p w:rsidR="007C19B3" w:rsidRPr="007C19B3" w:rsidRDefault="00F26793" w:rsidP="007C19B3">
      <w:pPr>
        <w:pStyle w:val="ListParagraph"/>
        <w:numPr>
          <w:ilvl w:val="0"/>
          <w:numId w:val="33"/>
        </w:numPr>
        <w:ind w:hanging="720"/>
        <w:rPr>
          <w:bCs/>
        </w:rPr>
      </w:pPr>
      <w:r>
        <w:rPr>
          <w:b/>
        </w:rPr>
        <w:t xml:space="preserve">Benson, </w:t>
      </w:r>
      <w:r w:rsidRPr="00901203">
        <w:t xml:space="preserve">reso. autho. </w:t>
      </w:r>
      <w:r w:rsidR="007C19B3" w:rsidRPr="007C19B3">
        <w:rPr>
          <w:b/>
        </w:rPr>
        <w:t>Contract No. 6002236</w:t>
      </w:r>
      <w:r w:rsidR="007C19B3" w:rsidRPr="000F0103">
        <w:rPr>
          <w:b/>
        </w:rPr>
        <w:t xml:space="preserve"> </w:t>
      </w:r>
      <w:r w:rsidR="007C19B3" w:rsidRPr="000F0103">
        <w:t xml:space="preserve">- 100% City Funding – To Provide Subsidy for the Operation and Maintenance of the Detroit People Mover and Transit Police Services. – Contractor: Detroit Transportation Corporation – Location:  535 Griswold Street Suite 400, Detroit, MI 48226 – Contract Period: July 1, 2019 through June 30, 2021 – Total Contract Amount: $20,380,000.00. </w:t>
      </w:r>
      <w:r w:rsidR="007C19B3" w:rsidRPr="000F0103">
        <w:rPr>
          <w:b/>
        </w:rPr>
        <w:t>TRANSPORTATION</w:t>
      </w:r>
    </w:p>
    <w:p w:rsidR="007C19B3" w:rsidRPr="007C19B3" w:rsidRDefault="007C19B3" w:rsidP="007C19B3">
      <w:pPr>
        <w:pStyle w:val="ListParagraph"/>
        <w:rPr>
          <w:bCs/>
        </w:rPr>
      </w:pPr>
    </w:p>
    <w:p w:rsidR="007C19B3" w:rsidRPr="007C19B3" w:rsidRDefault="007C19B3" w:rsidP="007C19B3">
      <w:pPr>
        <w:pStyle w:val="ListParagraph"/>
        <w:numPr>
          <w:ilvl w:val="0"/>
          <w:numId w:val="33"/>
        </w:numPr>
        <w:ind w:hanging="720"/>
        <w:rPr>
          <w:bCs/>
        </w:rPr>
      </w:pPr>
      <w:r>
        <w:rPr>
          <w:b/>
          <w:bCs/>
        </w:rPr>
        <w:lastRenderedPageBreak/>
        <w:t xml:space="preserve">Benson, </w:t>
      </w:r>
      <w:r>
        <w:rPr>
          <w:bCs/>
        </w:rPr>
        <w:t xml:space="preserve">reso. autho. </w:t>
      </w:r>
      <w:r w:rsidRPr="007C19B3">
        <w:rPr>
          <w:b/>
        </w:rPr>
        <w:t>Contract No. 3041917</w:t>
      </w:r>
      <w:r w:rsidRPr="000F0103">
        <w:rPr>
          <w:b/>
        </w:rPr>
        <w:t xml:space="preserve"> </w:t>
      </w:r>
      <w:r w:rsidRPr="000F0103">
        <w:t xml:space="preserve">- 100% Grant Funding – To Provide Technology and Equipment Upgrade to the Detroit Emergency Operations Center (EOC), including Display Units, Servers and Professional Services. – Contractor: Blue Water Technologies – Location: 24050 Northwestern Highway, Northland Center, Southfield, MI 48075 – Contract Period: Upon City Council Approval through May 31, 2020 – Total Contract Amount: $125,713.32.  </w:t>
      </w:r>
      <w:r w:rsidRPr="000F0103">
        <w:rPr>
          <w:b/>
        </w:rPr>
        <w:t>POLICE</w:t>
      </w:r>
    </w:p>
    <w:p w:rsidR="007C19B3" w:rsidRPr="007C19B3" w:rsidRDefault="007C19B3" w:rsidP="007C19B3">
      <w:pPr>
        <w:pStyle w:val="ListParagraph"/>
        <w:rPr>
          <w:bCs/>
        </w:rPr>
      </w:pPr>
    </w:p>
    <w:p w:rsidR="007C19B3" w:rsidRPr="00F75035" w:rsidRDefault="007C19B3" w:rsidP="007C19B3">
      <w:pPr>
        <w:pStyle w:val="ListParagraph"/>
        <w:numPr>
          <w:ilvl w:val="0"/>
          <w:numId w:val="33"/>
        </w:numPr>
        <w:ind w:hanging="720"/>
        <w:rPr>
          <w:bCs/>
        </w:rPr>
      </w:pPr>
      <w:r>
        <w:rPr>
          <w:b/>
          <w:bCs/>
        </w:rPr>
        <w:t xml:space="preserve">Benson, </w:t>
      </w:r>
      <w:r>
        <w:rPr>
          <w:bCs/>
        </w:rPr>
        <w:t xml:space="preserve">reso. autho. </w:t>
      </w:r>
      <w:r w:rsidR="004E06EE" w:rsidRPr="004E06EE">
        <w:rPr>
          <w:b/>
        </w:rPr>
        <w:t>Contract No. 6001307</w:t>
      </w:r>
      <w:r w:rsidR="004E06EE" w:rsidRPr="00B10629">
        <w:rPr>
          <w:b/>
        </w:rPr>
        <w:t xml:space="preserve"> -</w:t>
      </w:r>
      <w:r w:rsidR="004E06EE" w:rsidRPr="00B10629">
        <w:t xml:space="preserve"> 100% City Funding – AMEND 1 – To Provide an Extension of Time for Online Testing Services Required to Test for the Michigan Commission </w:t>
      </w:r>
      <w:r w:rsidR="00833D8C" w:rsidRPr="00B10629">
        <w:t>on</w:t>
      </w:r>
      <w:r w:rsidR="004E06EE" w:rsidRPr="00B10629">
        <w:t xml:space="preserve"> Law Enforcement Standard (MCOLES) for Sworn Applicants to be </w:t>
      </w:r>
      <w:r w:rsidR="00833D8C" w:rsidRPr="00B10629">
        <w:t>considered</w:t>
      </w:r>
      <w:r w:rsidR="004E06EE" w:rsidRPr="00B10629">
        <w:t xml:space="preserve"> for a Position in Law Enforcement. – Contractor: PSI Services, LLC – Location: 611 N Brand Boulevard 10</w:t>
      </w:r>
      <w:r w:rsidR="004E06EE" w:rsidRPr="00B10629">
        <w:rPr>
          <w:vertAlign w:val="superscript"/>
        </w:rPr>
        <w:t>th</w:t>
      </w:r>
      <w:r w:rsidR="004E06EE" w:rsidRPr="00B10629">
        <w:t xml:space="preserve"> Floor, Glendale, CA 91203 – Contract Period: April 1, 2020 through September 30, 2020 – Total Contract Amount: $265,200.00.  </w:t>
      </w:r>
      <w:r w:rsidR="004E06EE" w:rsidRPr="00B10629">
        <w:rPr>
          <w:b/>
        </w:rPr>
        <w:t>POLICE  (Previous Contract Period:  June 30, 2018 through March 31, 2020)</w:t>
      </w:r>
    </w:p>
    <w:p w:rsidR="00F75035" w:rsidRPr="00F75035" w:rsidRDefault="00F75035" w:rsidP="00F75035">
      <w:pPr>
        <w:pStyle w:val="ListParagraph"/>
        <w:rPr>
          <w:bCs/>
        </w:rPr>
      </w:pPr>
    </w:p>
    <w:p w:rsidR="00F75035" w:rsidRPr="00F75035" w:rsidRDefault="00F75035" w:rsidP="007C19B3">
      <w:pPr>
        <w:pStyle w:val="ListParagraph"/>
        <w:numPr>
          <w:ilvl w:val="0"/>
          <w:numId w:val="33"/>
        </w:numPr>
        <w:ind w:hanging="720"/>
        <w:rPr>
          <w:bCs/>
        </w:rPr>
      </w:pPr>
      <w:r>
        <w:rPr>
          <w:b/>
          <w:bCs/>
        </w:rPr>
        <w:t xml:space="preserve">Benson, </w:t>
      </w:r>
      <w:r>
        <w:rPr>
          <w:bCs/>
        </w:rPr>
        <w:t xml:space="preserve">reso. autho. </w:t>
      </w:r>
      <w:r>
        <w:rPr>
          <w:b/>
          <w:bCs/>
        </w:rPr>
        <w:t xml:space="preserve">Contract No. </w:t>
      </w:r>
      <w:r w:rsidRPr="00F75035">
        <w:rPr>
          <w:b/>
        </w:rPr>
        <w:t>6002594</w:t>
      </w:r>
      <w:r w:rsidRPr="000F0103">
        <w:t xml:space="preserve"> - 100% City Funding – To Provide Electric Substation Decommissioning Services. – Contractor: LECOM, Inc. – Location: 29377 Hoover Road, Warren MI, 48093 – Contract Period: Upon City Council Approval through January 1, 2023 – Total Contract Amount: $250,000.00.  </w:t>
      </w:r>
      <w:r w:rsidRPr="000F0103">
        <w:rPr>
          <w:b/>
          <w:bCs/>
        </w:rPr>
        <w:t>PUBLIC LIGHTING</w:t>
      </w:r>
    </w:p>
    <w:p w:rsidR="00F75035" w:rsidRPr="00F75035" w:rsidRDefault="00F75035" w:rsidP="00F75035">
      <w:pPr>
        <w:pStyle w:val="ListParagraph"/>
        <w:rPr>
          <w:bCs/>
        </w:rPr>
      </w:pPr>
    </w:p>
    <w:p w:rsidR="00F75035" w:rsidRPr="00F75035" w:rsidRDefault="00F75035" w:rsidP="007C19B3">
      <w:pPr>
        <w:pStyle w:val="ListParagraph"/>
        <w:numPr>
          <w:ilvl w:val="0"/>
          <w:numId w:val="33"/>
        </w:numPr>
        <w:ind w:hanging="720"/>
        <w:rPr>
          <w:bCs/>
        </w:rPr>
      </w:pPr>
      <w:r>
        <w:rPr>
          <w:b/>
          <w:bCs/>
        </w:rPr>
        <w:t xml:space="preserve">Benson, </w:t>
      </w:r>
      <w:r>
        <w:rPr>
          <w:bCs/>
        </w:rPr>
        <w:t xml:space="preserve">reso. autho. </w:t>
      </w:r>
      <w:r>
        <w:rPr>
          <w:b/>
          <w:bCs/>
        </w:rPr>
        <w:t xml:space="preserve">Contract No. </w:t>
      </w:r>
      <w:r w:rsidRPr="000F0103">
        <w:rPr>
          <w:b/>
        </w:rPr>
        <w:t>3043539</w:t>
      </w:r>
      <w:r w:rsidRPr="000F0103">
        <w:t xml:space="preserve"> - 100% City Funding – To Provide Back Pay for Fire Billing, Mobile Inspections and Invoicing for All Fire Inspections and Fees Charged to the Detroit Fire Department (DFD) Customers. – Contractor: Tyler Technologies, Inc. – Location: 550 Stephenson Highway Suite 330, Troy, MI 48038 – Contract Period: Payment Only – Total Contract Amount: $$91,000.00.  </w:t>
      </w:r>
      <w:r w:rsidRPr="000F0103">
        <w:rPr>
          <w:b/>
        </w:rPr>
        <w:t>FIRE</w:t>
      </w:r>
    </w:p>
    <w:p w:rsidR="00F75035" w:rsidRPr="00F75035" w:rsidRDefault="00F75035" w:rsidP="00F75035">
      <w:pPr>
        <w:pStyle w:val="ListParagraph"/>
        <w:rPr>
          <w:bCs/>
        </w:rPr>
      </w:pPr>
    </w:p>
    <w:p w:rsidR="00F75035" w:rsidRPr="00F75035" w:rsidRDefault="00F75035" w:rsidP="007C19B3">
      <w:pPr>
        <w:pStyle w:val="ListParagraph"/>
        <w:numPr>
          <w:ilvl w:val="0"/>
          <w:numId w:val="33"/>
        </w:numPr>
        <w:ind w:hanging="720"/>
        <w:rPr>
          <w:bCs/>
        </w:rPr>
      </w:pPr>
      <w:r>
        <w:rPr>
          <w:b/>
          <w:bCs/>
        </w:rPr>
        <w:t xml:space="preserve">Benson, </w:t>
      </w:r>
      <w:r>
        <w:rPr>
          <w:bCs/>
        </w:rPr>
        <w:t xml:space="preserve">reso. autho. </w:t>
      </w:r>
      <w:r>
        <w:rPr>
          <w:b/>
          <w:bCs/>
        </w:rPr>
        <w:t>Contract No.</w:t>
      </w:r>
      <w:r w:rsidRPr="00F75035">
        <w:rPr>
          <w:b/>
        </w:rPr>
        <w:t xml:space="preserve"> </w:t>
      </w:r>
      <w:r w:rsidRPr="000F0103">
        <w:rPr>
          <w:b/>
        </w:rPr>
        <w:t>6001925</w:t>
      </w:r>
      <w:r w:rsidRPr="000F0103">
        <w:t xml:space="preserve"> - 100% City Funding – To Provide Fire Billing, Mobile Inspections and Invoicing for All Fire Inspections and Fees Charged to the Detroit Fire Department (DFD) Customers. – Contractor: Tyler Technologies, Inc. – Location: 550 Stephenson Highway Suite 330, Troy, MI </w:t>
      </w:r>
      <w:r w:rsidRPr="000F0103">
        <w:lastRenderedPageBreak/>
        <w:t xml:space="preserve">48038 – Contract Period: Upon City Council Approval through May 25, 2022 – Total Contract Amount: $$196,617.80.  </w:t>
      </w:r>
      <w:r w:rsidRPr="000F0103">
        <w:rPr>
          <w:b/>
        </w:rPr>
        <w:t>FIRE</w:t>
      </w:r>
    </w:p>
    <w:p w:rsidR="00F75035" w:rsidRPr="00F75035" w:rsidRDefault="00F75035" w:rsidP="00F75035">
      <w:pPr>
        <w:pStyle w:val="ListParagraph"/>
        <w:rPr>
          <w:b/>
          <w:bCs/>
        </w:rPr>
      </w:pPr>
    </w:p>
    <w:p w:rsidR="00F75035" w:rsidRPr="00F75035" w:rsidRDefault="00F75035" w:rsidP="007C19B3">
      <w:pPr>
        <w:pStyle w:val="ListParagraph"/>
        <w:numPr>
          <w:ilvl w:val="0"/>
          <w:numId w:val="33"/>
        </w:numPr>
        <w:ind w:hanging="720"/>
        <w:rPr>
          <w:bCs/>
        </w:rPr>
      </w:pPr>
      <w:r>
        <w:rPr>
          <w:b/>
          <w:bCs/>
        </w:rPr>
        <w:t xml:space="preserve">Benson, </w:t>
      </w:r>
      <w:r>
        <w:rPr>
          <w:bCs/>
        </w:rPr>
        <w:t xml:space="preserve">reso. autho. </w:t>
      </w:r>
      <w:r>
        <w:rPr>
          <w:b/>
          <w:bCs/>
        </w:rPr>
        <w:t xml:space="preserve">Contract No.  </w:t>
      </w:r>
      <w:r w:rsidRPr="000F0103">
        <w:rPr>
          <w:b/>
        </w:rPr>
        <w:t>3041154</w:t>
      </w:r>
      <w:r w:rsidRPr="000F0103">
        <w:t xml:space="preserve"> - 100% City Funding – To Provide an Emergency Demolition for the Residential Property, 266 Nevada. – Contractor: J. Keith Construction – Location: 1010 Antietam, Detroit, MI 48207 – Contract Period: Upon City Council Approval through April 16, 2021 – Total Contract Amount: $15,320.00.  </w:t>
      </w:r>
      <w:r w:rsidRPr="000F0103">
        <w:rPr>
          <w:b/>
        </w:rPr>
        <w:t>HOUSING AND REVITALIZATION (Property was demolished on February 13, 2020. Delay in submission to City Council was due to not receiving bonds from contractor.)</w:t>
      </w:r>
    </w:p>
    <w:p w:rsidR="00F75035" w:rsidRPr="00F75035" w:rsidRDefault="00F75035" w:rsidP="00F75035">
      <w:pPr>
        <w:pStyle w:val="ListParagraph"/>
        <w:rPr>
          <w:bCs/>
        </w:rPr>
      </w:pPr>
    </w:p>
    <w:p w:rsidR="00F75035" w:rsidRPr="0063754B" w:rsidRDefault="00F75035" w:rsidP="007C19B3">
      <w:pPr>
        <w:pStyle w:val="ListParagraph"/>
        <w:numPr>
          <w:ilvl w:val="0"/>
          <w:numId w:val="33"/>
        </w:numPr>
        <w:ind w:hanging="720"/>
        <w:rPr>
          <w:bCs/>
        </w:rPr>
      </w:pPr>
      <w:r>
        <w:rPr>
          <w:b/>
          <w:bCs/>
        </w:rPr>
        <w:t xml:space="preserve">Benson, </w:t>
      </w:r>
      <w:r>
        <w:rPr>
          <w:bCs/>
        </w:rPr>
        <w:t xml:space="preserve">reso. autho. </w:t>
      </w:r>
      <w:r>
        <w:rPr>
          <w:b/>
          <w:bCs/>
        </w:rPr>
        <w:t xml:space="preserve">Contract No. </w:t>
      </w:r>
      <w:r w:rsidRPr="000F0103">
        <w:rPr>
          <w:b/>
        </w:rPr>
        <w:t>3043224</w:t>
      </w:r>
      <w:r w:rsidRPr="000F0103">
        <w:t xml:space="preserve"> - 100% City Funding – To Provide an Emergency Demolition for the Following Residential Properties, 7111 Tappan, 6836 Seminole and 10181 Woodlawn. – Contractor: RDC Construction Services – Location: 100 Riverfront Drive Office Unit 2610, Detroit, MI 48226 – Contract Period: Upon City Council Approval through May 11, 2021 – Total Contract Amount: $34,500.00.  </w:t>
      </w:r>
      <w:r w:rsidRPr="000F0103">
        <w:rPr>
          <w:b/>
        </w:rPr>
        <w:t>HOUSING AND REVITALIZATION (Property was demolished on March 6, 2020. Delay in submission to City Council was due to not receiving bonds from contractor.)</w:t>
      </w:r>
    </w:p>
    <w:p w:rsidR="0063754B" w:rsidRPr="0063754B" w:rsidRDefault="0063754B" w:rsidP="0063754B">
      <w:pPr>
        <w:pStyle w:val="ListParagraph"/>
        <w:rPr>
          <w:bCs/>
        </w:rPr>
      </w:pPr>
    </w:p>
    <w:p w:rsidR="0063754B" w:rsidRPr="004E06EE" w:rsidRDefault="0063754B" w:rsidP="0063754B">
      <w:pPr>
        <w:pStyle w:val="ListParagraph"/>
        <w:ind w:hanging="720"/>
        <w:rPr>
          <w:b/>
          <w:bCs/>
        </w:rPr>
      </w:pPr>
      <w:r>
        <w:rPr>
          <w:b/>
          <w:bCs/>
        </w:rPr>
        <w:t>LAW DEPARTMENT</w:t>
      </w:r>
    </w:p>
    <w:p w:rsidR="0063754B" w:rsidRPr="004E06EE" w:rsidRDefault="0063754B" w:rsidP="0063754B">
      <w:pPr>
        <w:pStyle w:val="ListParagraph"/>
        <w:numPr>
          <w:ilvl w:val="0"/>
          <w:numId w:val="33"/>
        </w:numPr>
        <w:ind w:hanging="720"/>
        <w:rPr>
          <w:bCs/>
        </w:rPr>
      </w:pPr>
      <w:r>
        <w:rPr>
          <w:b/>
          <w:bCs/>
        </w:rPr>
        <w:t xml:space="preserve">Spivey, </w:t>
      </w:r>
      <w:r w:rsidRPr="00182071">
        <w:t xml:space="preserve">a Proposed Ordinance to amend Chapter 8 of the 2019 Detroit City Code, </w:t>
      </w:r>
      <w:r w:rsidRPr="00182071">
        <w:rPr>
          <w:i/>
        </w:rPr>
        <w:t>Building Construction</w:t>
      </w:r>
      <w:r w:rsidRPr="00182071">
        <w:t xml:space="preserve"> and </w:t>
      </w:r>
      <w:r w:rsidRPr="00182071">
        <w:rPr>
          <w:i/>
        </w:rPr>
        <w:t>Property Maintenance</w:t>
      </w:r>
      <w:r w:rsidRPr="00182071">
        <w:t xml:space="preserve">, Article II, </w:t>
      </w:r>
      <w:r w:rsidRPr="00182071">
        <w:rPr>
          <w:i/>
        </w:rPr>
        <w:t>Building Code</w:t>
      </w:r>
      <w:r w:rsidRPr="00182071">
        <w:t>, Section 8-2-12, Addition of Section 117 to 2015 Michigan Building Code, Board of Examiners for Wrecking Contractors, by amending Section 117.1, Established; members terms; vacancies, Section 117.2, Promulgation of administrative rules; meetings, quorum; business to be held and conducted at public meetings; notice; public information, and Section 8-2-13, etc.</w:t>
      </w:r>
      <w:r>
        <w:t xml:space="preserve">  </w:t>
      </w:r>
      <w:r>
        <w:rPr>
          <w:b/>
        </w:rPr>
        <w:t>INTRODUCE</w:t>
      </w:r>
    </w:p>
    <w:p w:rsidR="0063754B" w:rsidRPr="004E06EE" w:rsidRDefault="0063754B" w:rsidP="0063754B">
      <w:pPr>
        <w:pStyle w:val="ListParagraph"/>
        <w:rPr>
          <w:bCs/>
        </w:rPr>
      </w:pPr>
    </w:p>
    <w:p w:rsidR="0063754B" w:rsidRPr="00F75035" w:rsidRDefault="0063754B" w:rsidP="0063754B">
      <w:pPr>
        <w:pStyle w:val="ListParagraph"/>
        <w:numPr>
          <w:ilvl w:val="0"/>
          <w:numId w:val="33"/>
        </w:numPr>
        <w:ind w:hanging="720"/>
        <w:rPr>
          <w:bCs/>
        </w:rPr>
      </w:pPr>
      <w:r>
        <w:rPr>
          <w:b/>
          <w:bCs/>
        </w:rPr>
        <w:t xml:space="preserve">Spivey, </w:t>
      </w:r>
      <w:proofErr w:type="spellStart"/>
      <w:r>
        <w:rPr>
          <w:bCs/>
        </w:rPr>
        <w:t>reso</w:t>
      </w:r>
      <w:proofErr w:type="spellEnd"/>
      <w:r>
        <w:rPr>
          <w:bCs/>
        </w:rPr>
        <w:t xml:space="preserve">. </w:t>
      </w:r>
      <w:proofErr w:type="spellStart"/>
      <w:proofErr w:type="gramStart"/>
      <w:r>
        <w:rPr>
          <w:bCs/>
        </w:rPr>
        <w:t>autho</w:t>
      </w:r>
      <w:proofErr w:type="spellEnd"/>
      <w:proofErr w:type="gramEnd"/>
      <w:r>
        <w:rPr>
          <w:bCs/>
        </w:rPr>
        <w:t>. Setting a Public Hearing on the foregoing ordinance amendment.</w:t>
      </w:r>
    </w:p>
    <w:p w:rsidR="00F75035" w:rsidRDefault="00F75035" w:rsidP="00F75035">
      <w:pPr>
        <w:pStyle w:val="ListParagraph"/>
        <w:rPr>
          <w:bCs/>
        </w:rPr>
      </w:pPr>
    </w:p>
    <w:p w:rsidR="00F75035" w:rsidRPr="00F75035" w:rsidRDefault="00F75035" w:rsidP="00F75035">
      <w:pPr>
        <w:pStyle w:val="ListParagraph"/>
        <w:ind w:left="0"/>
        <w:rPr>
          <w:bCs/>
        </w:rPr>
      </w:pPr>
      <w:r w:rsidRPr="000F0103">
        <w:rPr>
          <w:b/>
          <w:bCs/>
        </w:rPr>
        <w:lastRenderedPageBreak/>
        <w:t>OFFICE OF THE CHIEF FINANCIAL OFFICER/OFFICE OF DEVELOPMENT AND GRANTS</w:t>
      </w:r>
    </w:p>
    <w:p w:rsidR="00F75035" w:rsidRPr="004E06EE" w:rsidRDefault="00F75035" w:rsidP="007C19B3">
      <w:pPr>
        <w:pStyle w:val="ListParagraph"/>
        <w:numPr>
          <w:ilvl w:val="0"/>
          <w:numId w:val="33"/>
        </w:numPr>
        <w:ind w:hanging="720"/>
        <w:rPr>
          <w:bCs/>
        </w:rPr>
      </w:pPr>
      <w:r>
        <w:rPr>
          <w:b/>
        </w:rPr>
        <w:t xml:space="preserve">Benson, </w:t>
      </w:r>
      <w:r w:rsidRPr="000F0103">
        <w:t xml:space="preserve">reso. autho. Request to Accept and Appropriate the FY 2020 COVID-19 Response Grant. </w:t>
      </w:r>
      <w:r w:rsidRPr="000F0103">
        <w:rPr>
          <w:b/>
        </w:rPr>
        <w:t>(The DMC Foundation awarded the City of Detroit Health Department with the FY 2020 COVID-19 Response Grant for a total of $100,000.00. There is no match requirement. The total project cost is $100,000.00. The grant period is April 15, 2020 through April 14, 2021.)</w:t>
      </w:r>
    </w:p>
    <w:p w:rsidR="004E06EE" w:rsidRDefault="004E06EE" w:rsidP="004E06EE">
      <w:pPr>
        <w:pStyle w:val="ListParagraph"/>
        <w:rPr>
          <w:bCs/>
        </w:rPr>
      </w:pPr>
    </w:p>
    <w:p w:rsidR="004E06EE" w:rsidRDefault="004E06EE" w:rsidP="004E06EE">
      <w:pPr>
        <w:rPr>
          <w:bCs/>
        </w:rPr>
      </w:pPr>
      <w:bookmarkStart w:id="0" w:name="_GoBack"/>
      <w:bookmarkEnd w:id="0"/>
    </w:p>
    <w:p w:rsidR="004E06EE" w:rsidRDefault="004E06EE" w:rsidP="004E06EE">
      <w:pPr>
        <w:rPr>
          <w:bCs/>
        </w:rPr>
      </w:pPr>
      <w:r>
        <w:rPr>
          <w:b/>
          <w:bCs/>
        </w:rPr>
        <w:t>DEPARTMENT OF PUBLIC WORKS/CITY ENGINEERING DIVISION</w:t>
      </w:r>
    </w:p>
    <w:p w:rsidR="004E06EE" w:rsidRDefault="004E06EE" w:rsidP="004E06EE">
      <w:pPr>
        <w:pStyle w:val="ListParagraph"/>
        <w:numPr>
          <w:ilvl w:val="0"/>
          <w:numId w:val="33"/>
        </w:numPr>
        <w:ind w:hanging="720"/>
        <w:rPr>
          <w:bCs/>
        </w:rPr>
      </w:pPr>
      <w:r>
        <w:rPr>
          <w:b/>
          <w:bCs/>
        </w:rPr>
        <w:t xml:space="preserve">Benson, </w:t>
      </w:r>
      <w:r w:rsidRPr="004E06EE">
        <w:rPr>
          <w:bCs/>
        </w:rPr>
        <w:t xml:space="preserve">reso. autho. Petition of Ryan Riddle </w:t>
      </w:r>
      <w:r w:rsidRPr="004E06EE">
        <w:rPr>
          <w:b/>
          <w:bCs/>
        </w:rPr>
        <w:t>(#1239),</w:t>
      </w:r>
      <w:r w:rsidRPr="004E06EE">
        <w:rPr>
          <w:bCs/>
        </w:rPr>
        <w:t xml:space="preserve"> request to vacate and convert to easement the public alley between Van Dyke Avenue and Murat Avenue, north of Grinnell Avenue.  </w:t>
      </w:r>
      <w:r w:rsidRPr="004E06EE">
        <w:rPr>
          <w:b/>
          <w:bCs/>
        </w:rPr>
        <w:t>(All other involved City Departments and privately owned utility companies have reported no objections to the vacation and conversion to utility easement of the alley. Provisions protecting utility installations are part of the attached resolution.)</w:t>
      </w:r>
      <w:r w:rsidRPr="004E06EE">
        <w:rPr>
          <w:bCs/>
        </w:rPr>
        <w:t xml:space="preserve"> </w:t>
      </w:r>
    </w:p>
    <w:p w:rsidR="00E84CA9" w:rsidRDefault="00E84CA9" w:rsidP="00E84CA9">
      <w:pPr>
        <w:pStyle w:val="ListParagraph"/>
        <w:rPr>
          <w:bCs/>
        </w:rPr>
      </w:pPr>
    </w:p>
    <w:p w:rsidR="004E06EE" w:rsidRPr="004E06EE" w:rsidRDefault="004E06EE" w:rsidP="004E06EE">
      <w:pPr>
        <w:pStyle w:val="ListParagraph"/>
        <w:numPr>
          <w:ilvl w:val="0"/>
          <w:numId w:val="33"/>
        </w:numPr>
        <w:ind w:hanging="720"/>
        <w:rPr>
          <w:bCs/>
        </w:rPr>
      </w:pPr>
      <w:r>
        <w:rPr>
          <w:b/>
          <w:bCs/>
        </w:rPr>
        <w:t xml:space="preserve">Benson, </w:t>
      </w:r>
      <w:r w:rsidRPr="000F0103">
        <w:rPr>
          <w:bCs/>
        </w:rPr>
        <w:t xml:space="preserve">reso. autho. Petition of Trident Huber LLC </w:t>
      </w:r>
      <w:r w:rsidRPr="000F0103">
        <w:rPr>
          <w:b/>
          <w:bCs/>
        </w:rPr>
        <w:t>(#1171)</w:t>
      </w:r>
      <w:r w:rsidRPr="000F0103">
        <w:rPr>
          <w:bCs/>
        </w:rPr>
        <w:t>, request to outright vacate Grinnell Avenue, 50 ft. wide, and vacate for the conversion to easement various segments of alley that were formally property deeded to the City of Detroit on November 13</w:t>
      </w:r>
      <w:r w:rsidRPr="000F0103">
        <w:rPr>
          <w:bCs/>
          <w:vertAlign w:val="superscript"/>
        </w:rPr>
        <w:t>th</w:t>
      </w:r>
      <w:r w:rsidRPr="000F0103">
        <w:rPr>
          <w:bCs/>
        </w:rPr>
        <w:t>, 1928, per page 3043 of the JCC, and on October 14</w:t>
      </w:r>
      <w:r w:rsidRPr="000F0103">
        <w:rPr>
          <w:bCs/>
          <w:vertAlign w:val="superscript"/>
        </w:rPr>
        <w:t>th</w:t>
      </w:r>
      <w:r w:rsidRPr="000F0103">
        <w:rPr>
          <w:bCs/>
        </w:rPr>
        <w:t xml:space="preserve">, 1924, per page 2422 of the JCC. </w:t>
      </w:r>
      <w:r w:rsidRPr="000F0103">
        <w:rPr>
          <w:b/>
          <w:bCs/>
        </w:rPr>
        <w:t>(All other involved City Departments, including the Public Lighting Authority and Public Lighting Department; also privately owned utility companies have reported no objections to the outright vacation of Grinnell Ave. and the utility easement of the alleys. Provisions protecting utility installations are part of the attached resolution.)</w:t>
      </w:r>
    </w:p>
    <w:p w:rsidR="004E06EE" w:rsidRPr="004E06EE" w:rsidRDefault="004E06EE" w:rsidP="004E06EE">
      <w:pPr>
        <w:pStyle w:val="ListParagraph"/>
        <w:rPr>
          <w:bCs/>
        </w:rPr>
      </w:pPr>
    </w:p>
    <w:p w:rsidR="004E06EE" w:rsidRPr="00E84CA9" w:rsidRDefault="004E06EE" w:rsidP="004E06EE">
      <w:pPr>
        <w:pStyle w:val="ListParagraph"/>
        <w:numPr>
          <w:ilvl w:val="0"/>
          <w:numId w:val="33"/>
        </w:numPr>
        <w:ind w:hanging="720"/>
        <w:rPr>
          <w:bCs/>
        </w:rPr>
      </w:pPr>
      <w:r>
        <w:rPr>
          <w:b/>
          <w:bCs/>
        </w:rPr>
        <w:t xml:space="preserve">Benson, </w:t>
      </w:r>
      <w:r>
        <w:rPr>
          <w:bCs/>
        </w:rPr>
        <w:t xml:space="preserve">reso. autho. </w:t>
      </w:r>
      <w:r w:rsidRPr="000F0103">
        <w:rPr>
          <w:bCs/>
        </w:rPr>
        <w:t xml:space="preserve">Petition of Alvin Nabil Alosachi, </w:t>
      </w:r>
      <w:r w:rsidRPr="000F0103">
        <w:rPr>
          <w:b/>
          <w:bCs/>
        </w:rPr>
        <w:t>(#638)</w:t>
      </w:r>
      <w:r w:rsidRPr="000F0103">
        <w:rPr>
          <w:bCs/>
        </w:rPr>
        <w:t xml:space="preserve"> request to vacate and convert to easement the public alley between Salem Avenue and Winston Avenue, bounded by McNichols Road and Santa Maria Avenue. </w:t>
      </w:r>
      <w:r w:rsidRPr="000F0103">
        <w:rPr>
          <w:b/>
          <w:bCs/>
        </w:rPr>
        <w:t xml:space="preserve">(All other involved City Departments, and privately owned utility companies have reported no objections to the vacation and conversion to utility easement of </w:t>
      </w:r>
      <w:r w:rsidRPr="000F0103">
        <w:rPr>
          <w:b/>
          <w:bCs/>
        </w:rPr>
        <w:lastRenderedPageBreak/>
        <w:t>the alley. Provisions protecting utility installations are part of the attached resolution.)</w:t>
      </w:r>
    </w:p>
    <w:p w:rsidR="00E84CA9" w:rsidRPr="00E84CA9" w:rsidRDefault="00E84CA9" w:rsidP="00E84CA9">
      <w:pPr>
        <w:pStyle w:val="ListParagraph"/>
        <w:rPr>
          <w:bCs/>
        </w:rPr>
      </w:pPr>
    </w:p>
    <w:p w:rsidR="00E84CA9" w:rsidRPr="00E84CA9" w:rsidRDefault="00E84CA9" w:rsidP="004E06EE">
      <w:pPr>
        <w:pStyle w:val="ListParagraph"/>
        <w:numPr>
          <w:ilvl w:val="0"/>
          <w:numId w:val="33"/>
        </w:numPr>
        <w:ind w:hanging="720"/>
        <w:rPr>
          <w:bCs/>
        </w:rPr>
      </w:pPr>
      <w:r>
        <w:rPr>
          <w:b/>
          <w:bCs/>
        </w:rPr>
        <w:t xml:space="preserve">Benson, </w:t>
      </w:r>
      <w:r>
        <w:rPr>
          <w:bCs/>
        </w:rPr>
        <w:t xml:space="preserve">reso. autho. </w:t>
      </w:r>
      <w:r w:rsidRPr="007D1EF7">
        <w:rPr>
          <w:bCs/>
        </w:rPr>
        <w:t xml:space="preserve">Petition of </w:t>
      </w:r>
      <w:r w:rsidRPr="007D1EF7">
        <w:t xml:space="preserve">Kamper &amp; Stevens I LDHA LLC </w:t>
      </w:r>
      <w:r w:rsidRPr="007D1EF7">
        <w:rPr>
          <w:b/>
        </w:rPr>
        <w:t>(#1157),</w:t>
      </w:r>
      <w:r w:rsidRPr="007D1EF7">
        <w:t xml:space="preserve"> request for encroachment for existing vaults at 232 W. Grand River, Detroit, MI 48226.</w:t>
      </w:r>
      <w:r w:rsidRPr="007D1EF7">
        <w:rPr>
          <w:bCs/>
        </w:rPr>
        <w:t xml:space="preserve"> </w:t>
      </w:r>
      <w:r w:rsidRPr="007D1EF7">
        <w:rPr>
          <w:b/>
          <w:bCs/>
        </w:rPr>
        <w:t>(All other involved City Departments and privately owned utility companies have reported no objections to the encroachment. Provisions protecting utility installations are part of the attached resolution.)</w:t>
      </w:r>
    </w:p>
    <w:p w:rsidR="00E84CA9" w:rsidRPr="00E84CA9" w:rsidRDefault="00E84CA9" w:rsidP="00E84CA9">
      <w:pPr>
        <w:pStyle w:val="ListParagraph"/>
        <w:rPr>
          <w:bCs/>
        </w:rPr>
      </w:pPr>
    </w:p>
    <w:p w:rsidR="00E84CA9" w:rsidRPr="004E06EE" w:rsidRDefault="00E84CA9" w:rsidP="004E06EE">
      <w:pPr>
        <w:pStyle w:val="ListParagraph"/>
        <w:numPr>
          <w:ilvl w:val="0"/>
          <w:numId w:val="33"/>
        </w:numPr>
        <w:ind w:hanging="720"/>
        <w:rPr>
          <w:bCs/>
        </w:rPr>
      </w:pPr>
      <w:r>
        <w:rPr>
          <w:b/>
          <w:bCs/>
        </w:rPr>
        <w:t xml:space="preserve">Benson, </w:t>
      </w:r>
      <w:r>
        <w:rPr>
          <w:bCs/>
        </w:rPr>
        <w:t xml:space="preserve">reso. autho. </w:t>
      </w:r>
      <w:r w:rsidRPr="007D1EF7">
        <w:rPr>
          <w:bCs/>
        </w:rPr>
        <w:t xml:space="preserve">Petition of </w:t>
      </w:r>
      <w:r w:rsidRPr="007D1EF7">
        <w:t xml:space="preserve">Natalie Young </w:t>
      </w:r>
      <w:r w:rsidRPr="007D1EF7">
        <w:rPr>
          <w:b/>
        </w:rPr>
        <w:t>(#1261),</w:t>
      </w:r>
      <w:r w:rsidRPr="007D1EF7">
        <w:t xml:space="preserve"> request to vacate and convert to easement the public alley between Fordham Street and Eastwood Street, bounded by Morang Drive and Brock Street. </w:t>
      </w:r>
      <w:r w:rsidRPr="007D1EF7">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2F6D2F" w:rsidRDefault="002F6D2F" w:rsidP="008A69FA">
      <w:pPr>
        <w:ind w:left="720" w:hanging="720"/>
        <w:rPr>
          <w:b/>
          <w:bCs/>
          <w:sz w:val="28"/>
          <w:szCs w:val="28"/>
          <w:u w:val="single"/>
        </w:rPr>
      </w:pPr>
    </w:p>
    <w:p w:rsidR="002F6D2F" w:rsidRDefault="002F6D2F" w:rsidP="008A69FA">
      <w:pPr>
        <w:ind w:left="720" w:hanging="72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EA1175" w:rsidRPr="00EA1175" w:rsidRDefault="00EA1175" w:rsidP="008A69FA">
      <w:pPr>
        <w:ind w:left="720" w:hanging="720"/>
        <w:rPr>
          <w:b/>
          <w:bCs/>
        </w:rPr>
      </w:pPr>
      <w:r>
        <w:rPr>
          <w:b/>
          <w:bCs/>
        </w:rPr>
        <w:t>OFFICE OF CONTRACTING AND PROCUREMENT</w:t>
      </w:r>
    </w:p>
    <w:p w:rsidR="002F6D2F" w:rsidRPr="00EA1175" w:rsidRDefault="00EA1175" w:rsidP="002F6D2F">
      <w:pPr>
        <w:pStyle w:val="ListParagraph"/>
        <w:numPr>
          <w:ilvl w:val="0"/>
          <w:numId w:val="33"/>
        </w:numPr>
        <w:ind w:hanging="720"/>
        <w:rPr>
          <w:bCs/>
        </w:rPr>
      </w:pPr>
      <w:r>
        <w:rPr>
          <w:b/>
        </w:rPr>
        <w:t xml:space="preserve">Sheffield, </w:t>
      </w:r>
      <w:r>
        <w:t xml:space="preserve">reso. autho. </w:t>
      </w:r>
      <w:r>
        <w:rPr>
          <w:b/>
        </w:rPr>
        <w:t xml:space="preserve">Contract No. </w:t>
      </w:r>
      <w:r w:rsidRPr="005B0CC3">
        <w:rPr>
          <w:b/>
        </w:rPr>
        <w:t>2908627</w:t>
      </w:r>
      <w:r w:rsidRPr="005B0CC3">
        <w:t xml:space="preserve"> - 100% City Funding – AMEND 2 – To Provide an Increase of Funds and an Extension of Time for the Management of Vehicle Supply Parts for City of Detroit Emergency Vehicles. – Contractor: Vitec, LLC – Location: 2801 Clark Street, Detroit, MI 48210 – Contract Period: July 1, 2020 through June 30, 2021 – Contract Increase Amount: $5, 542,704.96. – Total Contract Amount: $28,749,886.96. </w:t>
      </w:r>
      <w:r w:rsidRPr="005B0CC3">
        <w:rPr>
          <w:b/>
        </w:rPr>
        <w:t>GENERAL SERVICES (Previous Contract Period:  October 1, 2015 through June 30, 2020.)</w:t>
      </w:r>
    </w:p>
    <w:p w:rsidR="00EA1175" w:rsidRPr="00EA1175" w:rsidRDefault="00EA1175" w:rsidP="00EA1175">
      <w:pPr>
        <w:pStyle w:val="ListParagraph"/>
        <w:rPr>
          <w:bCs/>
        </w:rPr>
      </w:pPr>
    </w:p>
    <w:p w:rsidR="00EA1175" w:rsidRPr="00EA1175" w:rsidRDefault="00EA1175" w:rsidP="002F6D2F">
      <w:pPr>
        <w:pStyle w:val="ListParagraph"/>
        <w:numPr>
          <w:ilvl w:val="0"/>
          <w:numId w:val="33"/>
        </w:numPr>
        <w:ind w:hanging="720"/>
        <w:rPr>
          <w:bCs/>
        </w:rPr>
      </w:pPr>
      <w:r>
        <w:rPr>
          <w:b/>
        </w:rPr>
        <w:t xml:space="preserve">Sheffield, </w:t>
      </w:r>
      <w:r>
        <w:t xml:space="preserve">reso. autho. </w:t>
      </w:r>
      <w:r>
        <w:rPr>
          <w:b/>
        </w:rPr>
        <w:t xml:space="preserve">Contract No. </w:t>
      </w:r>
      <w:r w:rsidRPr="005B0CC3">
        <w:rPr>
          <w:b/>
        </w:rPr>
        <w:t>6001959</w:t>
      </w:r>
      <w:r w:rsidRPr="005B0CC3">
        <w:t xml:space="preserve"> - 100% City Funding – AMEND 1 – To Provide an Extension of Time Only for DTE to Complete the Installation of Thirteen (13) Generators at Ten (10) Firehouses and Three (3) Police Precincts. – Contractor: Power Lighting &amp; Technical Services – Location: 10824 </w:t>
      </w:r>
      <w:r w:rsidRPr="005B0CC3">
        <w:lastRenderedPageBreak/>
        <w:t xml:space="preserve">West Chicago Suite 200, Detroit, MI, 48204 – Contract Period: Upon City Council Approval through December 31, 2020 – Total Contract Amount: $2,581,544.00.  </w:t>
      </w:r>
      <w:r w:rsidRPr="005B0CC3">
        <w:rPr>
          <w:b/>
        </w:rPr>
        <w:t>GENERAL SERVICES (Previous Contract Period:  April 16, 2019 through April 16, 2020)</w:t>
      </w:r>
    </w:p>
    <w:p w:rsidR="00EA1175" w:rsidRPr="00EA1175" w:rsidRDefault="00EA1175" w:rsidP="00EA1175">
      <w:pPr>
        <w:pStyle w:val="ListParagraph"/>
        <w:rPr>
          <w:bCs/>
        </w:rPr>
      </w:pPr>
    </w:p>
    <w:p w:rsidR="00EA1175" w:rsidRPr="002F6D2F" w:rsidRDefault="00EA1175" w:rsidP="002F6D2F">
      <w:pPr>
        <w:pStyle w:val="ListParagraph"/>
        <w:numPr>
          <w:ilvl w:val="0"/>
          <w:numId w:val="33"/>
        </w:numPr>
        <w:ind w:hanging="720"/>
        <w:rPr>
          <w:bCs/>
        </w:rPr>
      </w:pPr>
      <w:r>
        <w:rPr>
          <w:b/>
        </w:rPr>
        <w:t xml:space="preserve">Sheffield, </w:t>
      </w:r>
      <w:r>
        <w:t xml:space="preserve">reso. autho. </w:t>
      </w:r>
      <w:r>
        <w:rPr>
          <w:b/>
        </w:rPr>
        <w:t xml:space="preserve">Contract No. </w:t>
      </w:r>
      <w:r w:rsidRPr="005B0CC3">
        <w:rPr>
          <w:b/>
        </w:rPr>
        <w:t xml:space="preserve">6002843 - </w:t>
      </w:r>
      <w:r w:rsidRPr="005B0CC3">
        <w:t xml:space="preserve">100% City Funding – To Provide Maintenance and Repairs of the Irrigation System for the City of Detroit. – Contractor: American Sprinkler &amp; Landscaping – Location: 34567 Glendale, Livonia, MI 48150 – Contract Period: Upon City Council Approval through April 30, 2022 – Total Contract Amount: $152,000.00. </w:t>
      </w:r>
      <w:r w:rsidRPr="005B0CC3">
        <w:rPr>
          <w:b/>
        </w:rPr>
        <w:t>GENERAL SERVICES</w:t>
      </w:r>
    </w:p>
    <w:p w:rsidR="002F6D2F" w:rsidRDefault="002F6D2F" w:rsidP="008A69FA">
      <w:pPr>
        <w:ind w:left="720" w:hanging="720"/>
        <w:rPr>
          <w:b/>
          <w:bCs/>
        </w:rPr>
      </w:pPr>
    </w:p>
    <w:p w:rsidR="004B0C4A" w:rsidRPr="004B0C4A" w:rsidRDefault="004B0C4A" w:rsidP="008A69FA">
      <w:pPr>
        <w:ind w:left="720" w:hanging="720"/>
        <w:rPr>
          <w:b/>
          <w:bCs/>
        </w:rPr>
      </w:pPr>
      <w:r w:rsidRPr="004B0C4A">
        <w:rPr>
          <w:b/>
          <w:bCs/>
        </w:rPr>
        <w:t>RESOLUTIONS</w:t>
      </w:r>
    </w:p>
    <w:p w:rsidR="004B0C4A" w:rsidRDefault="004B0C4A" w:rsidP="004B0C4A">
      <w:pPr>
        <w:pStyle w:val="ListParagraph"/>
        <w:numPr>
          <w:ilvl w:val="0"/>
          <w:numId w:val="33"/>
        </w:numPr>
        <w:ind w:hanging="720"/>
        <w:rPr>
          <w:bCs/>
        </w:rPr>
      </w:pPr>
      <w:r>
        <w:rPr>
          <w:b/>
          <w:bCs/>
        </w:rPr>
        <w:t xml:space="preserve">Jones, </w:t>
      </w:r>
      <w:r>
        <w:rPr>
          <w:bCs/>
        </w:rPr>
        <w:t>reso. autho. Urging the City of Detroit to Partner with Corporate Entities to ensure every household has access to Internet.</w:t>
      </w:r>
    </w:p>
    <w:p w:rsidR="004B0C4A" w:rsidRDefault="004B0C4A" w:rsidP="004B0C4A">
      <w:pPr>
        <w:pStyle w:val="ListParagraph"/>
        <w:rPr>
          <w:b/>
          <w:bCs/>
        </w:rPr>
      </w:pPr>
    </w:p>
    <w:p w:rsidR="004B0C4A" w:rsidRPr="004B0C4A" w:rsidRDefault="004B0C4A" w:rsidP="004B0C4A">
      <w:pPr>
        <w:pStyle w:val="ListParagraph"/>
        <w:rPr>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A69FA">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3B72A4">
      <w:pPr>
        <w:pStyle w:val="ListParagraph"/>
        <w:numPr>
          <w:ilvl w:val="0"/>
          <w:numId w:val="33"/>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86" w:rsidRDefault="003C1F86">
      <w:r>
        <w:separator/>
      </w:r>
    </w:p>
  </w:endnote>
  <w:endnote w:type="continuationSeparator" w:id="0">
    <w:p w:rsidR="003C1F86" w:rsidRDefault="003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86" w:rsidRDefault="003C1F86">
      <w:r>
        <w:separator/>
      </w:r>
    </w:p>
  </w:footnote>
  <w:footnote w:type="continuationSeparator" w:id="0">
    <w:p w:rsidR="003C1F86" w:rsidRDefault="003C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5C3DFC">
      <w:rPr>
        <w:rStyle w:val="PageNumber"/>
        <w:noProof/>
      </w:rPr>
      <w:t>16</w:t>
    </w:r>
    <w:r>
      <w:rPr>
        <w:rStyle w:val="PageNumber"/>
      </w:rPr>
      <w:fldChar w:fldCharType="end"/>
    </w:r>
  </w:p>
  <w:p w:rsidR="003C1F86" w:rsidRDefault="003C1F86">
    <w:pPr>
      <w:pStyle w:val="Header"/>
      <w:rPr>
        <w:rStyle w:val="PageNumber"/>
      </w:rPr>
    </w:pPr>
    <w:r>
      <w:rPr>
        <w:rStyle w:val="PageNumber"/>
      </w:rPr>
      <w:t>Tuesday, May 26, 2020</w:t>
    </w:r>
  </w:p>
  <w:p w:rsidR="003C1F86" w:rsidRDefault="003C1F86" w:rsidP="00AF7EC5">
    <w:pPr>
      <w:pStyle w:val="Header"/>
      <w:rPr>
        <w:rStyle w:val="PageNumber"/>
      </w:rPr>
    </w:pPr>
    <w:r>
      <w:rPr>
        <w:rStyle w:val="PageNumber"/>
      </w:rPr>
      <w:t>(Continued)</w:t>
    </w:r>
  </w:p>
  <w:p w:rsidR="003C1F86" w:rsidRDefault="003C1F86"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86" w:rsidRDefault="003C1F86">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21"/>
  </w:num>
  <w:num w:numId="4">
    <w:abstractNumId w:val="3"/>
  </w:num>
  <w:num w:numId="5">
    <w:abstractNumId w:val="31"/>
  </w:num>
  <w:num w:numId="6">
    <w:abstractNumId w:val="15"/>
  </w:num>
  <w:num w:numId="7">
    <w:abstractNumId w:val="28"/>
  </w:num>
  <w:num w:numId="8">
    <w:abstractNumId w:val="23"/>
  </w:num>
  <w:num w:numId="9">
    <w:abstractNumId w:val="17"/>
  </w:num>
  <w:num w:numId="10">
    <w:abstractNumId w:val="18"/>
  </w:num>
  <w:num w:numId="11">
    <w:abstractNumId w:val="30"/>
  </w:num>
  <w:num w:numId="12">
    <w:abstractNumId w:val="14"/>
  </w:num>
  <w:num w:numId="13">
    <w:abstractNumId w:val="7"/>
  </w:num>
  <w:num w:numId="14">
    <w:abstractNumId w:val="12"/>
  </w:num>
  <w:num w:numId="15">
    <w:abstractNumId w:val="0"/>
  </w:num>
  <w:num w:numId="16">
    <w:abstractNumId w:val="4"/>
  </w:num>
  <w:num w:numId="17">
    <w:abstractNumId w:val="27"/>
  </w:num>
  <w:num w:numId="18">
    <w:abstractNumId w:val="20"/>
  </w:num>
  <w:num w:numId="19">
    <w:abstractNumId w:val="13"/>
  </w:num>
  <w:num w:numId="20">
    <w:abstractNumId w:val="25"/>
  </w:num>
  <w:num w:numId="21">
    <w:abstractNumId w:val="32"/>
  </w:num>
  <w:num w:numId="22">
    <w:abstractNumId w:val="5"/>
  </w:num>
  <w:num w:numId="23">
    <w:abstractNumId w:val="1"/>
  </w:num>
  <w:num w:numId="24">
    <w:abstractNumId w:val="2"/>
  </w:num>
  <w:num w:numId="25">
    <w:abstractNumId w:val="6"/>
  </w:num>
  <w:num w:numId="26">
    <w:abstractNumId w:val="24"/>
  </w:num>
  <w:num w:numId="27">
    <w:abstractNumId w:val="16"/>
  </w:num>
  <w:num w:numId="28">
    <w:abstractNumId w:val="33"/>
  </w:num>
  <w:num w:numId="29">
    <w:abstractNumId w:val="19"/>
  </w:num>
  <w:num w:numId="30">
    <w:abstractNumId w:val="22"/>
  </w:num>
  <w:num w:numId="31">
    <w:abstractNumId w:val="8"/>
  </w:num>
  <w:num w:numId="32">
    <w:abstractNumId w:val="9"/>
  </w:num>
  <w:num w:numId="33">
    <w:abstractNumId w:val="11"/>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80D"/>
    <w:rsid w:val="00883986"/>
    <w:rsid w:val="008839EB"/>
    <w:rsid w:val="00883F26"/>
    <w:rsid w:val="008842B1"/>
    <w:rsid w:val="008842B4"/>
    <w:rsid w:val="0088474D"/>
    <w:rsid w:val="00884926"/>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F6D"/>
    <w:rsid w:val="00EA1175"/>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98689"/>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E4A8-755A-472E-B20D-7E1CD1BA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16</Pages>
  <Words>3717</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45</cp:revision>
  <cp:lastPrinted>2020-04-30T12:09:00Z</cp:lastPrinted>
  <dcterms:created xsi:type="dcterms:W3CDTF">2020-05-20T23:23:00Z</dcterms:created>
  <dcterms:modified xsi:type="dcterms:W3CDTF">2020-05-22T14:49:00Z</dcterms:modified>
  <cp:contentStatus/>
</cp:coreProperties>
</file>