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075C37">
        <w:rPr>
          <w:b/>
        </w:rPr>
        <w:t xml:space="preserve"> </w:t>
      </w:r>
      <w:r w:rsidR="00486B8A" w:rsidRPr="000C0FF1">
        <w:rPr>
          <w:b/>
        </w:rPr>
        <w:t>TUESDAY</w:t>
      </w:r>
      <w:r w:rsidR="00075C37">
        <w:rPr>
          <w:b/>
        </w:rPr>
        <w:t xml:space="preserve">, </w:t>
      </w:r>
      <w:r w:rsidR="004C5938">
        <w:rPr>
          <w:b/>
        </w:rPr>
        <w:t xml:space="preserve">JANUARY </w:t>
      </w:r>
      <w:r w:rsidR="00C81C0C">
        <w:rPr>
          <w:b/>
        </w:rPr>
        <w:t>14</w:t>
      </w:r>
      <w:r w:rsidR="00225782">
        <w:rPr>
          <w:b/>
        </w:rPr>
        <w:t xml:space="preserve">, </w:t>
      </w:r>
      <w:r w:rsidR="00C0007A" w:rsidRPr="000C0FF1">
        <w:rPr>
          <w:b/>
        </w:rPr>
        <w:t>20</w:t>
      </w:r>
      <w:r w:rsidR="004C5938">
        <w:rPr>
          <w:b/>
        </w:rPr>
        <w:t>20</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Default="00BD1745" w:rsidP="00C06780">
      <w:pPr>
        <w:jc w:val="center"/>
        <w:rPr>
          <w:rFonts w:eastAsia="Batang"/>
          <w:b/>
          <w:bCs/>
          <w:i/>
          <w:sz w:val="36"/>
          <w:szCs w:val="36"/>
        </w:rPr>
      </w:pPr>
      <w:r w:rsidRPr="00BD1745">
        <w:rPr>
          <w:rFonts w:eastAsia="Batang"/>
          <w:b/>
          <w:bCs/>
          <w:i/>
          <w:sz w:val="36"/>
          <w:szCs w:val="36"/>
        </w:rPr>
        <w:t>ERMA L. HENDERSON AUDITORIUM</w:t>
      </w:r>
    </w:p>
    <w:p w:rsidR="0036483C" w:rsidRDefault="0036483C" w:rsidP="00C06780">
      <w:pPr>
        <w:jc w:val="center"/>
        <w:rPr>
          <w:rFonts w:eastAsia="Batang"/>
          <w:b/>
          <w:bCs/>
          <w:i/>
          <w:sz w:val="36"/>
          <w:szCs w:val="36"/>
        </w:rPr>
      </w:pPr>
    </w:p>
    <w:p w:rsidR="00142D48" w:rsidRDefault="00142D48" w:rsidP="00C06780">
      <w:pPr>
        <w:jc w:val="center"/>
        <w:rPr>
          <w:rFonts w:eastAsia="Batang"/>
          <w:b/>
          <w:bCs/>
          <w:i/>
          <w:sz w:val="36"/>
          <w:szCs w:val="36"/>
        </w:rPr>
      </w:pPr>
      <w:r>
        <w:rPr>
          <w:rFonts w:eastAsia="Batang"/>
          <w:b/>
          <w:bCs/>
          <w:i/>
          <w:sz w:val="36"/>
          <w:szCs w:val="36"/>
        </w:rPr>
        <w:t xml:space="preserve">COUNCIL MEMBER SCOTT BENSON WILL PRESENT A </w:t>
      </w:r>
      <w:r w:rsidR="000C12D7">
        <w:rPr>
          <w:rFonts w:eastAsia="Batang"/>
          <w:b/>
          <w:bCs/>
          <w:i/>
          <w:sz w:val="36"/>
          <w:szCs w:val="36"/>
        </w:rPr>
        <w:t>SPRINT OF DETROIT AWARD TO SATORI SHAKOOR</w:t>
      </w:r>
    </w:p>
    <w:p w:rsidR="000C12D7" w:rsidRDefault="000C12D7" w:rsidP="00C06780">
      <w:pPr>
        <w:jc w:val="center"/>
        <w:rPr>
          <w:rFonts w:eastAsia="Batang"/>
          <w:b/>
          <w:bCs/>
          <w:i/>
          <w:sz w:val="36"/>
          <w:szCs w:val="36"/>
        </w:rPr>
      </w:pPr>
    </w:p>
    <w:p w:rsidR="000C12D7" w:rsidRDefault="000C12D7" w:rsidP="00C06780">
      <w:pPr>
        <w:jc w:val="center"/>
        <w:rPr>
          <w:rFonts w:eastAsia="Batang"/>
          <w:b/>
          <w:bCs/>
          <w:i/>
          <w:sz w:val="36"/>
          <w:szCs w:val="36"/>
        </w:rPr>
      </w:pPr>
      <w:r>
        <w:rPr>
          <w:rFonts w:eastAsia="Batang"/>
          <w:b/>
          <w:bCs/>
          <w:i/>
          <w:sz w:val="36"/>
          <w:szCs w:val="36"/>
        </w:rPr>
        <w:t>COUNCIL MEMBER CASTANEDA-LOPEZ WILL PRESENT A TESTIMONIAL RESOLUTION TO FAYE’S COFFEE CONVIENCE STORE</w:t>
      </w:r>
    </w:p>
    <w:p w:rsidR="00297265" w:rsidRDefault="00297265" w:rsidP="00C06780">
      <w:pPr>
        <w:jc w:val="center"/>
        <w:rPr>
          <w:rFonts w:eastAsia="Batang"/>
          <w:b/>
          <w:bCs/>
          <w:i/>
          <w:sz w:val="36"/>
          <w:szCs w:val="36"/>
        </w:rPr>
      </w:pPr>
    </w:p>
    <w:p w:rsidR="00297265" w:rsidRDefault="00297265" w:rsidP="00C06780">
      <w:pPr>
        <w:jc w:val="center"/>
        <w:rPr>
          <w:rFonts w:eastAsia="Batang"/>
          <w:b/>
          <w:bCs/>
          <w:i/>
          <w:sz w:val="36"/>
          <w:szCs w:val="36"/>
        </w:rPr>
      </w:pPr>
      <w:r>
        <w:rPr>
          <w:rFonts w:eastAsia="Batang"/>
          <w:b/>
          <w:bCs/>
          <w:i/>
          <w:sz w:val="36"/>
          <w:szCs w:val="36"/>
        </w:rPr>
        <w:t>LOBBYIST UDATE: KANDLER REED KHORY &amp; MUCHMORE (KRKM)</w:t>
      </w:r>
    </w:p>
    <w:p w:rsidR="003B3568" w:rsidRDefault="003B3568" w:rsidP="00C06780">
      <w:pPr>
        <w:jc w:val="center"/>
        <w:rPr>
          <w:rFonts w:eastAsia="Batang"/>
          <w:b/>
          <w:bCs/>
          <w:i/>
          <w:sz w:val="36"/>
          <w:szCs w:val="36"/>
        </w:rPr>
      </w:pPr>
    </w:p>
    <w:p w:rsidR="00D10640" w:rsidRDefault="00D10640" w:rsidP="00C06780">
      <w:pPr>
        <w:rPr>
          <w:rFonts w:eastAsia="Batang"/>
          <w:b/>
          <w:bCs/>
        </w:rPr>
      </w:pPr>
    </w:p>
    <w:p w:rsidR="003F300A" w:rsidRPr="000C0FF1" w:rsidRDefault="003F300A" w:rsidP="00C06780">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E4519D" w:rsidRDefault="00E4519D"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6E4CFC">
      <w:pPr>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192BA8" w:rsidRDefault="00192BA8" w:rsidP="00192B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3E2C29" w:rsidRDefault="003E2C29"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6213CC">
        <w:rPr>
          <w:b/>
          <w:bCs/>
        </w:rPr>
        <w:t>MISCELLANEOUS</w:t>
      </w:r>
    </w:p>
    <w:p w:rsidR="006213CC" w:rsidRPr="006213CC" w:rsidRDefault="00C12E45" w:rsidP="007624CF">
      <w:pPr>
        <w:pStyle w:val="level1"/>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Pr>
          <w:b/>
          <w:bCs/>
          <w:iCs/>
          <w:u w:val="single"/>
        </w:rPr>
        <w:t>Council President Brenda Jones</w:t>
      </w:r>
      <w:r w:rsidR="006213CC" w:rsidRPr="00B456B7">
        <w:rPr>
          <w:b/>
          <w:bCs/>
          <w:iCs/>
          <w:u w:val="single"/>
        </w:rPr>
        <w:t xml:space="preserve"> </w:t>
      </w:r>
      <w:r w:rsidR="006213CC">
        <w:rPr>
          <w:bCs/>
          <w:iCs/>
        </w:rPr>
        <w:t>submitting memorandum relative to City Wide Contractor and Employment Report.</w:t>
      </w:r>
    </w:p>
    <w:p w:rsidR="006213CC" w:rsidRPr="006213CC" w:rsidRDefault="006213CC" w:rsidP="007624C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213CC" w:rsidRPr="006213CC" w:rsidRDefault="006213CC" w:rsidP="007624CF">
      <w:pPr>
        <w:pStyle w:val="level1"/>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u w:val="single"/>
        </w:rPr>
      </w:pPr>
      <w:r w:rsidRPr="006213CC">
        <w:rPr>
          <w:b/>
          <w:bCs/>
          <w:u w:val="single"/>
        </w:rPr>
        <w:t xml:space="preserve">Council </w:t>
      </w:r>
      <w:r>
        <w:rPr>
          <w:b/>
          <w:bCs/>
          <w:u w:val="single"/>
        </w:rPr>
        <w:t>P</w:t>
      </w:r>
      <w:r w:rsidRPr="006213CC">
        <w:rPr>
          <w:b/>
          <w:bCs/>
          <w:u w:val="single"/>
        </w:rPr>
        <w:t xml:space="preserve">resident Brenda Jones </w:t>
      </w:r>
      <w:r>
        <w:rPr>
          <w:bCs/>
        </w:rPr>
        <w:t>submitting memorandum relative to Contracting and Employment Opportunities Concern</w:t>
      </w:r>
      <w:r w:rsidR="00C12E45">
        <w:rPr>
          <w:bCs/>
        </w:rPr>
        <w:t>.</w:t>
      </w:r>
    </w:p>
    <w:p w:rsidR="00C8706D" w:rsidRPr="000C0FF1" w:rsidRDefault="00C8706D" w:rsidP="00C06780">
      <w:pPr>
        <w:ind w:left="720" w:hanging="720"/>
        <w:rPr>
          <w:b/>
          <w:bCs/>
          <w:sz w:val="28"/>
          <w:szCs w:val="28"/>
          <w:u w:val="single"/>
        </w:rPr>
      </w:pPr>
      <w:r w:rsidRPr="000C0FF1">
        <w:rPr>
          <w:b/>
          <w:bCs/>
          <w:sz w:val="28"/>
          <w:szCs w:val="28"/>
          <w:u w:val="single"/>
        </w:rPr>
        <w:lastRenderedPageBreak/>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B57C1A" w:rsidRDefault="00B57C1A" w:rsidP="00C06780">
      <w:pPr>
        <w:rPr>
          <w:b/>
          <w:bCs/>
          <w:sz w:val="28"/>
          <w:szCs w:val="28"/>
          <w:u w:val="single"/>
        </w:rPr>
      </w:pPr>
    </w:p>
    <w:p w:rsidR="005377EA" w:rsidRPr="00B713B6" w:rsidRDefault="005377EA" w:rsidP="005377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sidRPr="00B713B6">
        <w:rPr>
          <w:b/>
          <w:bCs/>
          <w:iCs/>
        </w:rPr>
        <w:t>OFFICE OF CONTRACTING AND PROCUREMENT</w:t>
      </w:r>
    </w:p>
    <w:p w:rsidR="005377EA" w:rsidRPr="00B713B6" w:rsidRDefault="005377EA" w:rsidP="005377EA">
      <w:pPr>
        <w:pStyle w:val="PlainText"/>
        <w:rPr>
          <w:rFonts w:ascii="Times New Roman" w:hAnsi="Times New Roman" w:cs="Times New Roman"/>
        </w:rPr>
      </w:pPr>
      <w:r w:rsidRPr="00B713B6">
        <w:rPr>
          <w:rFonts w:ascii="Times New Roman" w:hAnsi="Times New Roman" w:cs="Times New Roman"/>
          <w:bCs/>
          <w:iCs/>
        </w:rPr>
        <w:t xml:space="preserve">Submitting the following </w:t>
      </w:r>
      <w:r w:rsidRPr="00B713B6">
        <w:rPr>
          <w:rFonts w:ascii="Times New Roman" w:hAnsi="Times New Roman" w:cs="Times New Roman"/>
          <w:b/>
          <w:bCs/>
          <w:iCs/>
          <w:u w:val="single"/>
        </w:rPr>
        <w:t>Office of Contracting and Procurement Contracts:</w:t>
      </w:r>
    </w:p>
    <w:p w:rsidR="005377EA" w:rsidRPr="00971B44" w:rsidRDefault="005377EA" w:rsidP="00C12E45">
      <w:pPr>
        <w:pStyle w:val="Default"/>
        <w:numPr>
          <w:ilvl w:val="0"/>
          <w:numId w:val="4"/>
        </w:numPr>
        <w:spacing w:line="360" w:lineRule="atLeast"/>
        <w:ind w:left="720" w:hanging="720"/>
        <w:jc w:val="both"/>
      </w:pPr>
      <w:r>
        <w:t xml:space="preserve">Submitting reso. autho. </w:t>
      </w:r>
      <w:r w:rsidRPr="005377EA">
        <w:rPr>
          <w:b/>
        </w:rPr>
        <w:t>Contract No. 6000121</w:t>
      </w:r>
      <w:r>
        <w:t xml:space="preserve"> -</w:t>
      </w:r>
      <w:r w:rsidRPr="0091019C">
        <w:t xml:space="preserve"> 100% City Funding – AMEND 3 – To Provide Facility Management for the 36th District Court. – Contractor: Limbach Company, LLC – Location: 926 Featherstone Road, Pontiac, MI 48342 – Contract Period: Upon City Council Approval through April 30, 2020 – Contract Increase Amount: $490,000.00 – Total Contract Amount: $4,899,860.00.  </w:t>
      </w:r>
      <w:r w:rsidRPr="0091019C">
        <w:rPr>
          <w:b/>
          <w:bCs/>
        </w:rPr>
        <w:t>36</w:t>
      </w:r>
      <w:r w:rsidRPr="00DA28C2">
        <w:rPr>
          <w:b/>
          <w:bCs/>
          <w:vertAlign w:val="superscript"/>
        </w:rPr>
        <w:t>TH</w:t>
      </w:r>
      <w:r>
        <w:rPr>
          <w:b/>
          <w:bCs/>
        </w:rPr>
        <w:t xml:space="preserve"> DISTRICT COURT</w:t>
      </w:r>
    </w:p>
    <w:p w:rsidR="00971B44" w:rsidRPr="0091019C" w:rsidRDefault="00971B44" w:rsidP="00C12E45">
      <w:pPr>
        <w:pStyle w:val="Default"/>
        <w:spacing w:line="360" w:lineRule="atLeast"/>
        <w:ind w:left="720"/>
        <w:jc w:val="both"/>
      </w:pPr>
    </w:p>
    <w:p w:rsidR="00971B44" w:rsidRPr="00971B44" w:rsidRDefault="00971B44" w:rsidP="00C12E45">
      <w:pPr>
        <w:pStyle w:val="Default"/>
        <w:numPr>
          <w:ilvl w:val="0"/>
          <w:numId w:val="4"/>
        </w:numPr>
        <w:spacing w:line="360" w:lineRule="atLeast"/>
        <w:ind w:left="720" w:hanging="720"/>
        <w:jc w:val="both"/>
      </w:pPr>
      <w:r>
        <w:t xml:space="preserve">Submitting reso. autho. </w:t>
      </w:r>
      <w:r w:rsidRPr="005377EA">
        <w:rPr>
          <w:b/>
        </w:rPr>
        <w:t xml:space="preserve">Contract No. </w:t>
      </w:r>
      <w:r w:rsidRPr="00971B44">
        <w:rPr>
          <w:b/>
        </w:rPr>
        <w:t>6000726</w:t>
      </w:r>
      <w:r>
        <w:t xml:space="preserve"> - </w:t>
      </w:r>
      <w:r w:rsidRPr="00A01FE9">
        <w:t>100% City Funding – AMEND 2 – To Provide an Extension of Time for the Online Job Applicant Tracking System for the City of Detroit’s Human Resources Department. – Contractor: GovernmentJobs.com dba NEOGOV – Location: 222 N Sepulveda Boulevard, El Segundo, CA, 90245 – Contract Period: Upon City Council Approval through June 30, 2020 – Contract Increase Amount: $227,211.00. – Total Contract Amount: $545,284.38</w:t>
      </w:r>
      <w:r>
        <w:t xml:space="preserve">.  </w:t>
      </w:r>
      <w:r>
        <w:rPr>
          <w:b/>
          <w:bCs/>
          <w:sz w:val="22"/>
          <w:szCs w:val="22"/>
        </w:rPr>
        <w:t>HUMAN RESOURCES</w:t>
      </w:r>
    </w:p>
    <w:p w:rsidR="00971B44" w:rsidRPr="00A01FE9" w:rsidRDefault="00971B44" w:rsidP="00C12E45">
      <w:pPr>
        <w:pStyle w:val="Default"/>
        <w:spacing w:line="360" w:lineRule="atLeast"/>
        <w:ind w:left="720"/>
        <w:jc w:val="both"/>
      </w:pPr>
    </w:p>
    <w:p w:rsidR="00971B44" w:rsidRPr="002346DC" w:rsidRDefault="00971B44" w:rsidP="00C12E45">
      <w:pPr>
        <w:pStyle w:val="Default"/>
        <w:numPr>
          <w:ilvl w:val="0"/>
          <w:numId w:val="4"/>
        </w:numPr>
        <w:spacing w:line="360" w:lineRule="atLeast"/>
        <w:ind w:left="720" w:hanging="720"/>
        <w:jc w:val="both"/>
      </w:pPr>
      <w:r>
        <w:t xml:space="preserve">Submitting reso. autho. </w:t>
      </w:r>
      <w:r w:rsidRPr="005377EA">
        <w:rPr>
          <w:b/>
        </w:rPr>
        <w:t>Contract No.</w:t>
      </w:r>
      <w:r w:rsidRPr="00971B44">
        <w:rPr>
          <w:b/>
        </w:rPr>
        <w:t xml:space="preserve"> 6001800</w:t>
      </w:r>
      <w:r>
        <w:t xml:space="preserve"> - </w:t>
      </w:r>
      <w:r w:rsidRPr="002346DC">
        <w:t>100% City Funding – AMEND 1 – To Provide an Increase of Funds for Legal Advice and Assistance in Connection with Lotus Industries, LLC vs Mayor Duggan and Additional Litigation Matters as Determined by Corporation Counsel. – Contractor: Clark Hill – Location: 500 Woodward Avenue Suite 3500, Detroit MI, 48226 – Contract Period: Upon City Council Approval through December 31, 2020 – Contract Increase Amount: $150,000.00 – Total Contract Amount: $450,000.00.</w:t>
      </w:r>
      <w:r>
        <w:t xml:space="preserve">  </w:t>
      </w:r>
      <w:r w:rsidRPr="008131BB">
        <w:rPr>
          <w:b/>
          <w:bCs/>
        </w:rPr>
        <w:t>LAW</w:t>
      </w:r>
    </w:p>
    <w:p w:rsidR="005377EA" w:rsidRPr="005377EA" w:rsidRDefault="005377EA" w:rsidP="00971B44">
      <w:pPr>
        <w:pStyle w:val="ListParagraph"/>
        <w:autoSpaceDE w:val="0"/>
        <w:autoSpaceDN w:val="0"/>
        <w:spacing w:line="240" w:lineRule="auto"/>
        <w:rPr>
          <w:b/>
          <w:bCs/>
        </w:rPr>
      </w:pPr>
    </w:p>
    <w:p w:rsidR="00EA147F" w:rsidRDefault="00EA147F" w:rsidP="00C06780">
      <w:pPr>
        <w:autoSpaceDE w:val="0"/>
        <w:autoSpaceDN w:val="0"/>
        <w:spacing w:line="240" w:lineRule="auto"/>
        <w:rPr>
          <w:b/>
          <w:bCs/>
        </w:rPr>
      </w:pPr>
      <w:r>
        <w:rPr>
          <w:b/>
          <w:bCs/>
        </w:rPr>
        <w:t>LAW DEPARTMENT</w:t>
      </w:r>
    </w:p>
    <w:p w:rsidR="005D47BA" w:rsidRPr="0032020E" w:rsidRDefault="0032020E" w:rsidP="00C12E45">
      <w:pPr>
        <w:pStyle w:val="ListParagraph"/>
        <w:numPr>
          <w:ilvl w:val="0"/>
          <w:numId w:val="4"/>
        </w:numPr>
        <w:autoSpaceDE w:val="0"/>
        <w:autoSpaceDN w:val="0"/>
        <w:ind w:left="720" w:hanging="720"/>
        <w:rPr>
          <w:bCs/>
        </w:rPr>
      </w:pPr>
      <w:r>
        <w:rPr>
          <w:bCs/>
        </w:rPr>
        <w:t xml:space="preserve">Submitting report relative to General Fund Use. </w:t>
      </w:r>
      <w:r>
        <w:rPr>
          <w:b/>
          <w:bCs/>
        </w:rPr>
        <w:t>(The Law Department has submitted a privileged and confidential memorandum regarding the above-referenced matter.)</w:t>
      </w:r>
    </w:p>
    <w:p w:rsidR="007F7575" w:rsidRDefault="007F7575" w:rsidP="0002602E">
      <w:pPr>
        <w:rPr>
          <w:b/>
          <w:bCs/>
          <w:iCs/>
        </w:rPr>
      </w:pPr>
    </w:p>
    <w:p w:rsidR="00E517A8" w:rsidRDefault="00E517A8" w:rsidP="00C06780">
      <w:pPr>
        <w:ind w:left="720" w:hanging="720"/>
        <w:rPr>
          <w:b/>
          <w:bCs/>
          <w:iCs/>
        </w:rPr>
      </w:pPr>
      <w:r>
        <w:rPr>
          <w:b/>
          <w:bCs/>
          <w:iCs/>
        </w:rPr>
        <w:t>MISCELLANEOUS</w:t>
      </w:r>
    </w:p>
    <w:p w:rsidR="00B456B7" w:rsidRPr="00B456B7" w:rsidRDefault="00B456B7" w:rsidP="00C12E45">
      <w:pPr>
        <w:pStyle w:val="ListParagraph"/>
        <w:numPr>
          <w:ilvl w:val="0"/>
          <w:numId w:val="4"/>
        </w:numPr>
        <w:ind w:left="720" w:hanging="720"/>
        <w:rPr>
          <w:b/>
          <w:bCs/>
          <w:iCs/>
          <w:u w:val="single"/>
        </w:rPr>
      </w:pPr>
      <w:r w:rsidRPr="00B456B7">
        <w:rPr>
          <w:b/>
          <w:bCs/>
          <w:iCs/>
          <w:u w:val="single"/>
        </w:rPr>
        <w:t xml:space="preserve">Council Member Scott Benson </w:t>
      </w:r>
      <w:r>
        <w:rPr>
          <w:bCs/>
          <w:iCs/>
        </w:rPr>
        <w:t>submitting memorandum relative to General Fund Use Opinion.</w:t>
      </w:r>
    </w:p>
    <w:p w:rsidR="00C96882" w:rsidRDefault="00C96882" w:rsidP="00C06780">
      <w:pPr>
        <w:rPr>
          <w:b/>
          <w:bCs/>
          <w:sz w:val="28"/>
          <w:szCs w:val="28"/>
          <w:u w:val="single"/>
        </w:rPr>
      </w:pPr>
    </w:p>
    <w:p w:rsidR="00971B44" w:rsidRPr="000C0FF1" w:rsidRDefault="00971B44" w:rsidP="00971B44">
      <w:pPr>
        <w:rPr>
          <w:b/>
          <w:bCs/>
          <w:sz w:val="28"/>
          <w:szCs w:val="28"/>
          <w:u w:val="single"/>
        </w:rPr>
      </w:pPr>
      <w:r w:rsidRPr="000C0FF1">
        <w:rPr>
          <w:b/>
          <w:bCs/>
          <w:sz w:val="28"/>
          <w:szCs w:val="28"/>
          <w:u w:val="single"/>
        </w:rPr>
        <w:t>NEIGHBORHOOD AND COMMUNITY SERVICES STANDING COMMITTEE</w:t>
      </w:r>
    </w:p>
    <w:p w:rsidR="00971B44" w:rsidRDefault="00971B44" w:rsidP="00971B44">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971B44" w:rsidRPr="00971B44" w:rsidRDefault="00971B44" w:rsidP="00971B44">
      <w:pPr>
        <w:rPr>
          <w:b/>
          <w:bCs/>
          <w:i/>
          <w:iCs/>
          <w:sz w:val="28"/>
          <w:szCs w:val="28"/>
        </w:rPr>
      </w:pPr>
    </w:p>
    <w:p w:rsidR="00E5240A" w:rsidRDefault="00E5240A" w:rsidP="00971B4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5240A" w:rsidRDefault="00E5240A" w:rsidP="00971B4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971B44" w:rsidRPr="008C0FE1" w:rsidRDefault="00971B44" w:rsidP="00971B4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971B44" w:rsidRPr="008C0FE1" w:rsidRDefault="00971B44" w:rsidP="006E4CFC">
      <w:pPr>
        <w:ind w:left="720" w:hanging="720"/>
        <w:rPr>
          <w:b/>
          <w:bCs/>
          <w:iCs/>
        </w:rPr>
      </w:pPr>
      <w:r w:rsidRPr="008C0FE1">
        <w:rPr>
          <w:bCs/>
          <w:iCs/>
        </w:rPr>
        <w:t xml:space="preserve">Submitting the following </w:t>
      </w:r>
      <w:r w:rsidRPr="008C0FE1">
        <w:rPr>
          <w:b/>
          <w:bCs/>
          <w:iCs/>
          <w:u w:val="single"/>
        </w:rPr>
        <w:t>Office of Contracting and Procurement Contracts:</w:t>
      </w:r>
    </w:p>
    <w:p w:rsidR="00971B44" w:rsidRPr="00865CAD" w:rsidRDefault="00971B44" w:rsidP="00C12E45">
      <w:pPr>
        <w:pStyle w:val="Default"/>
        <w:numPr>
          <w:ilvl w:val="0"/>
          <w:numId w:val="4"/>
        </w:numPr>
        <w:spacing w:line="360" w:lineRule="atLeast"/>
        <w:ind w:left="720" w:hanging="720"/>
        <w:jc w:val="both"/>
      </w:pPr>
      <w:r w:rsidRPr="008C0FE1">
        <w:t xml:space="preserve">Submitting reso. autho. </w:t>
      </w:r>
      <w:r w:rsidRPr="00971B44">
        <w:rPr>
          <w:b/>
        </w:rPr>
        <w:t>Contract No. 6002579</w:t>
      </w:r>
      <w:r>
        <w:t xml:space="preserve"> - </w:t>
      </w:r>
      <w:r w:rsidRPr="00865CAD">
        <w:t xml:space="preserve">100% City Funding – To Provide the Facilitation for the Installation of Specific Upgrades to the Commercial Lighting System at Portions of the Detroit Riverwalk. – Contractor: Detroit Riverfront Conservancy, Inc. – Location: 600 Renaissance Center Suite 1720, Detroit, MI 48243 – Contract Period: Upon City Council Approval through November 25, 2020 – Total Contract Amount: $500,000.00.  </w:t>
      </w:r>
      <w:r w:rsidRPr="00865CAD">
        <w:rPr>
          <w:b/>
          <w:bCs/>
        </w:rPr>
        <w:t>GENERAL SERVICES</w:t>
      </w:r>
    </w:p>
    <w:p w:rsidR="00971B44" w:rsidRPr="00971B44" w:rsidRDefault="00971B44" w:rsidP="00971B44">
      <w:pPr>
        <w:pStyle w:val="ListParagraph"/>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0194C" w:rsidRDefault="00B0194C"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p>
    <w:p w:rsidR="00971B44" w:rsidRPr="008C0FE1" w:rsidRDefault="00971B44" w:rsidP="00971B4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971B44" w:rsidRPr="008C0FE1" w:rsidRDefault="00971B44" w:rsidP="00971B44">
      <w:pPr>
        <w:ind w:left="720" w:hanging="720"/>
        <w:rPr>
          <w:b/>
          <w:bCs/>
          <w:iCs/>
        </w:rPr>
      </w:pPr>
      <w:r w:rsidRPr="008C0FE1">
        <w:rPr>
          <w:bCs/>
          <w:iCs/>
        </w:rPr>
        <w:t xml:space="preserve">Submitting the following </w:t>
      </w:r>
      <w:r w:rsidRPr="008C0FE1">
        <w:rPr>
          <w:b/>
          <w:bCs/>
          <w:iCs/>
          <w:u w:val="single"/>
        </w:rPr>
        <w:t>Office of Contracting and Procurement Contracts:</w:t>
      </w:r>
    </w:p>
    <w:p w:rsidR="00971B44" w:rsidRPr="00971B44" w:rsidRDefault="00971B44" w:rsidP="00E47CA8">
      <w:pPr>
        <w:pStyle w:val="Default"/>
        <w:numPr>
          <w:ilvl w:val="0"/>
          <w:numId w:val="4"/>
        </w:numPr>
        <w:spacing w:line="360" w:lineRule="atLeast"/>
        <w:ind w:left="720" w:hanging="720"/>
        <w:jc w:val="both"/>
      </w:pPr>
      <w:r w:rsidRPr="008C0FE1">
        <w:t xml:space="preserve">Submitting reso. autho. </w:t>
      </w:r>
      <w:r w:rsidRPr="00971B44">
        <w:rPr>
          <w:b/>
        </w:rPr>
        <w:t>Contract No. 6001182 -</w:t>
      </w:r>
      <w:r>
        <w:t xml:space="preserve"> </w:t>
      </w:r>
      <w:r w:rsidRPr="00E345CA">
        <w:t xml:space="preserve">100% Federal Funding – AMEND 2 – To Provide an Extension of Time to Offer Legal Assistance to Prevent Low Income Detroit Residents from Evictions. – Contractor: United Community Housing Coalition – Location: 2727 2nd Avenue #313, Detroit, MI 48201 – Contract Period: Upon City Council Approval through December 31, 2020 – Total Contract Amount: $457,540.66.  </w:t>
      </w:r>
      <w:r w:rsidRPr="00E345CA">
        <w:rPr>
          <w:b/>
          <w:bCs/>
        </w:rPr>
        <w:t>HOUSING AND REVITALIZATION</w:t>
      </w:r>
      <w:r w:rsidRPr="00E345CA">
        <w:t xml:space="preserve"> </w:t>
      </w:r>
      <w:r w:rsidRPr="00E345CA">
        <w:rPr>
          <w:i/>
        </w:rPr>
        <w:t>(</w:t>
      </w:r>
      <w:r w:rsidRPr="00E345CA">
        <w:rPr>
          <w:b/>
          <w:bCs/>
          <w:i/>
        </w:rPr>
        <w:t>Previous Contract Period: January 1, 2019 – December 31, 2019)</w:t>
      </w:r>
    </w:p>
    <w:p w:rsidR="00971B44" w:rsidRPr="00971B44" w:rsidRDefault="00971B44" w:rsidP="00E47CA8">
      <w:pPr>
        <w:pStyle w:val="Default"/>
        <w:spacing w:line="360" w:lineRule="atLeast"/>
        <w:ind w:left="720" w:hanging="720"/>
        <w:jc w:val="both"/>
      </w:pPr>
    </w:p>
    <w:p w:rsidR="008C7C05" w:rsidRPr="007B2F54" w:rsidRDefault="008C7C05" w:rsidP="00E47CA8">
      <w:pPr>
        <w:pStyle w:val="Default"/>
        <w:numPr>
          <w:ilvl w:val="0"/>
          <w:numId w:val="4"/>
        </w:numPr>
        <w:spacing w:line="360" w:lineRule="atLeast"/>
        <w:ind w:left="720" w:hanging="720"/>
        <w:jc w:val="both"/>
      </w:pPr>
      <w:r w:rsidRPr="008C0FE1">
        <w:t xml:space="preserve">Submitting reso. autho. </w:t>
      </w:r>
      <w:r w:rsidRPr="00971B44">
        <w:rPr>
          <w:b/>
        </w:rPr>
        <w:t>Contract No</w:t>
      </w:r>
      <w:r w:rsidRPr="008C7C05">
        <w:rPr>
          <w:b/>
        </w:rPr>
        <w:t>. 6001818</w:t>
      </w:r>
      <w:r>
        <w:rPr>
          <w:b/>
        </w:rPr>
        <w:t xml:space="preserve"> -</w:t>
      </w:r>
      <w:r w:rsidRPr="007B2F54">
        <w:t xml:space="preserve"> 100% Federal Funding – AMEND 1 – To Provide an Extension of Time for Case Management, Housing Relocation and Stabilization Services for Persons Experiencing Homelessness. – Contractor: Wayne Metropolitan Community Action Agency – Location: 7310 Woodward Avenue Suite 800, Detroit, MI 48202 – Contract Period: Upon City Council Approval through September 30, 2020 – Total Contract Amount: $200,000.00.  </w:t>
      </w:r>
      <w:r w:rsidRPr="007B2F54">
        <w:rPr>
          <w:b/>
          <w:bCs/>
        </w:rPr>
        <w:t>HOUSING AND REVITALIZATION</w:t>
      </w:r>
      <w:r w:rsidRPr="007B2F54">
        <w:t xml:space="preserve"> </w:t>
      </w:r>
      <w:r w:rsidRPr="007B2F54">
        <w:rPr>
          <w:i/>
        </w:rPr>
        <w:t>(</w:t>
      </w:r>
      <w:r w:rsidRPr="007B2F54">
        <w:rPr>
          <w:b/>
          <w:bCs/>
          <w:i/>
        </w:rPr>
        <w:t>Previous Contract Period: January 1, 2019 – December 31, 2019)</w:t>
      </w:r>
    </w:p>
    <w:p w:rsidR="00971B44" w:rsidRPr="00B0194C" w:rsidRDefault="00971B44" w:rsidP="006E4CF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hanging="630"/>
        <w:rPr>
          <w:b/>
          <w:sz w:val="28"/>
          <w:szCs w:val="28"/>
        </w:rPr>
      </w:pPr>
    </w:p>
    <w:p w:rsidR="001D155C" w:rsidRPr="001D155C" w:rsidRDefault="001D155C" w:rsidP="00E47CA8">
      <w:pPr>
        <w:widowControl/>
        <w:adjustRightInd/>
        <w:textAlignment w:val="auto"/>
      </w:pPr>
      <w:r>
        <w:rPr>
          <w:b/>
        </w:rPr>
        <w:t xml:space="preserve">CITY </w:t>
      </w:r>
      <w:r w:rsidRPr="007D6B0D">
        <w:rPr>
          <w:b/>
        </w:rPr>
        <w:t>PLANNING COMMISSION</w:t>
      </w:r>
    </w:p>
    <w:p w:rsidR="00FB1E81" w:rsidRPr="001D155C" w:rsidRDefault="001D155C" w:rsidP="00E47CA8">
      <w:pPr>
        <w:pStyle w:val="ListParagraph"/>
        <w:numPr>
          <w:ilvl w:val="0"/>
          <w:numId w:val="4"/>
        </w:numPr>
        <w:ind w:left="720" w:hanging="720"/>
        <w:rPr>
          <w:b/>
          <w:bCs/>
          <w:iCs/>
        </w:rPr>
      </w:pPr>
      <w:r w:rsidRPr="001D155C">
        <w:rPr>
          <w:bCs/>
          <w:iCs/>
        </w:rPr>
        <w:t>Submit</w:t>
      </w:r>
      <w:r>
        <w:rPr>
          <w:bCs/>
          <w:iCs/>
        </w:rPr>
        <w:t>t</w:t>
      </w:r>
      <w:r w:rsidRPr="001D155C">
        <w:rPr>
          <w:bCs/>
          <w:iCs/>
        </w:rPr>
        <w:t>ing reso. autho</w:t>
      </w:r>
      <w:r w:rsidR="007624CF">
        <w:rPr>
          <w:bCs/>
          <w:iCs/>
        </w:rPr>
        <w:t>. Alterations in a PCA Zoning District</w:t>
      </w:r>
      <w:r>
        <w:rPr>
          <w:bCs/>
          <w:iCs/>
        </w:rPr>
        <w:t xml:space="preserve"> </w:t>
      </w:r>
      <w:r w:rsidR="00BE0E66">
        <w:rPr>
          <w:bCs/>
          <w:iCs/>
        </w:rPr>
        <w:t xml:space="preserve">at </w:t>
      </w:r>
      <w:r>
        <w:rPr>
          <w:bCs/>
          <w:iCs/>
        </w:rPr>
        <w:t>150 W. Jefferson Avenue</w:t>
      </w:r>
      <w:r w:rsidR="007624CF">
        <w:rPr>
          <w:bCs/>
          <w:iCs/>
        </w:rPr>
        <w:t xml:space="preserve">. </w:t>
      </w:r>
      <w:r w:rsidR="007624CF" w:rsidRPr="00BE0E66">
        <w:rPr>
          <w:b/>
          <w:bCs/>
          <w:iCs/>
        </w:rPr>
        <w:t>(The City Planning Commission (CPC) has received a request from sign Graphics on behalf of Redico for PCA (Public Center Adjacent) Special District Revi</w:t>
      </w:r>
      <w:r w:rsidR="00BE0E66">
        <w:rPr>
          <w:b/>
          <w:bCs/>
          <w:iCs/>
        </w:rPr>
        <w:t xml:space="preserve">ew </w:t>
      </w:r>
      <w:r w:rsidR="007624CF" w:rsidRPr="00BE0E66">
        <w:rPr>
          <w:b/>
          <w:bCs/>
          <w:iCs/>
        </w:rPr>
        <w:t xml:space="preserve">of proposed signs to be located at 150 W. Jefferson. This request is being made consistent with the revision of </w:t>
      </w:r>
      <w:r w:rsidR="00BE0E66">
        <w:rPr>
          <w:b/>
          <w:bCs/>
          <w:iCs/>
        </w:rPr>
        <w:t>S</w:t>
      </w:r>
      <w:r w:rsidR="007624CF" w:rsidRPr="00BE0E66">
        <w:rPr>
          <w:b/>
          <w:bCs/>
          <w:iCs/>
        </w:rPr>
        <w:t>ection 50-</w:t>
      </w:r>
      <w:r w:rsidR="00BE0E66">
        <w:rPr>
          <w:b/>
          <w:bCs/>
          <w:iCs/>
        </w:rPr>
        <w:t>3</w:t>
      </w:r>
      <w:r w:rsidR="007624CF" w:rsidRPr="00BE0E66">
        <w:rPr>
          <w:b/>
          <w:bCs/>
          <w:iCs/>
        </w:rPr>
        <w:t>-222 of the Detroit Zoning Ordinance.)</w:t>
      </w:r>
      <w:r w:rsidR="007624CF">
        <w:rPr>
          <w:bCs/>
          <w:iCs/>
        </w:rPr>
        <w:t xml:space="preserve"> </w:t>
      </w:r>
      <w:r w:rsidRPr="001D155C">
        <w:rPr>
          <w:b/>
          <w:bCs/>
          <w:iCs/>
        </w:rPr>
        <w:t>(RECOMMEND APPROVAL)</w:t>
      </w:r>
    </w:p>
    <w:p w:rsidR="00C96882" w:rsidRDefault="00C96882" w:rsidP="00C06780">
      <w:pPr>
        <w:pStyle w:val="ListParagraph"/>
        <w:ind w:hanging="720"/>
        <w:rPr>
          <w:b/>
          <w:bCs/>
          <w:sz w:val="28"/>
          <w:szCs w:val="28"/>
          <w:u w:val="single"/>
        </w:rPr>
      </w:pPr>
    </w:p>
    <w:p w:rsidR="00E5240A" w:rsidRDefault="00E5240A" w:rsidP="00C06780">
      <w:pPr>
        <w:pStyle w:val="ListParagraph"/>
        <w:ind w:hanging="720"/>
        <w:rPr>
          <w:b/>
          <w:bCs/>
          <w:sz w:val="28"/>
          <w:szCs w:val="28"/>
          <w:u w:val="single"/>
        </w:rPr>
      </w:pPr>
    </w:p>
    <w:p w:rsidR="00E5240A" w:rsidRDefault="00E5240A" w:rsidP="00C06780">
      <w:pPr>
        <w:pStyle w:val="ListParagraph"/>
        <w:ind w:hanging="720"/>
        <w:rPr>
          <w:b/>
          <w:bCs/>
          <w:sz w:val="28"/>
          <w:szCs w:val="28"/>
          <w:u w:val="single"/>
        </w:rPr>
      </w:pPr>
    </w:p>
    <w:p w:rsidR="00E5240A" w:rsidRDefault="00E5240A" w:rsidP="00C06780">
      <w:pPr>
        <w:pStyle w:val="ListParagraph"/>
        <w:ind w:hanging="720"/>
        <w:rPr>
          <w:b/>
          <w:bCs/>
          <w:sz w:val="28"/>
          <w:szCs w:val="28"/>
          <w:u w:val="single"/>
        </w:rPr>
      </w:pPr>
    </w:p>
    <w:p w:rsidR="00311E61" w:rsidRPr="000C0FF1" w:rsidRDefault="0099756B" w:rsidP="00C06780">
      <w:pPr>
        <w:pStyle w:val="ListParagraph"/>
        <w:ind w:hanging="72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8C7C05" w:rsidRPr="008C0FE1" w:rsidRDefault="008C7C05" w:rsidP="008C7C0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C7C05" w:rsidRPr="008C0FE1" w:rsidRDefault="008C7C05" w:rsidP="008C7C05">
      <w:pPr>
        <w:ind w:left="720" w:hanging="720"/>
        <w:rPr>
          <w:b/>
          <w:bCs/>
          <w:iCs/>
        </w:rPr>
      </w:pPr>
      <w:r w:rsidRPr="008C0FE1">
        <w:rPr>
          <w:bCs/>
          <w:iCs/>
        </w:rPr>
        <w:t xml:space="preserve">Submitting the following </w:t>
      </w:r>
      <w:r w:rsidRPr="008C0FE1">
        <w:rPr>
          <w:b/>
          <w:bCs/>
          <w:iCs/>
          <w:u w:val="single"/>
        </w:rPr>
        <w:t>Office of Contracting and Procurement Contracts:</w:t>
      </w:r>
    </w:p>
    <w:p w:rsidR="008C7C05" w:rsidRPr="008C7C05" w:rsidRDefault="008C7C05" w:rsidP="008C7C05">
      <w:pPr>
        <w:pStyle w:val="Default"/>
        <w:numPr>
          <w:ilvl w:val="0"/>
          <w:numId w:val="4"/>
        </w:numPr>
        <w:spacing w:line="360" w:lineRule="atLeast"/>
        <w:ind w:left="720" w:hanging="720"/>
        <w:jc w:val="both"/>
      </w:pPr>
      <w:r w:rsidRPr="008C0FE1">
        <w:t xml:space="preserve">Submitting reso. autho. </w:t>
      </w:r>
      <w:r w:rsidRPr="00971B44">
        <w:rPr>
          <w:b/>
        </w:rPr>
        <w:t>Contract No.</w:t>
      </w:r>
      <w:r>
        <w:rPr>
          <w:b/>
        </w:rPr>
        <w:t xml:space="preserve"> </w:t>
      </w:r>
      <w:r w:rsidRPr="008C7C05">
        <w:rPr>
          <w:b/>
        </w:rPr>
        <w:t xml:space="preserve">6002630 </w:t>
      </w:r>
      <w:r>
        <w:t>-</w:t>
      </w:r>
      <w:r w:rsidRPr="007B2F54">
        <w:t xml:space="preserve">100% City Funding – To Provide Services to Furnish Fire and EMS Apparatus Upfitting, Repairs, Modifications and Parts. – Contractor: R &amp; R Fire Truck Repair, Inc. – Location: 751 Doheny Drive, Northville, MI 48167 – Contract Period: Upon City Council Approval through January 31, 2022 – Total Contract Amount: $200,000.00.  </w:t>
      </w:r>
      <w:r w:rsidRPr="007B2F54">
        <w:rPr>
          <w:b/>
          <w:bCs/>
        </w:rPr>
        <w:t>FIRE</w:t>
      </w:r>
    </w:p>
    <w:p w:rsidR="008C7C05" w:rsidRPr="007B2F54" w:rsidRDefault="008C7C05" w:rsidP="008C7C05">
      <w:pPr>
        <w:pStyle w:val="Default"/>
        <w:spacing w:line="360" w:lineRule="atLeast"/>
        <w:ind w:left="720" w:hanging="720"/>
        <w:jc w:val="both"/>
      </w:pPr>
    </w:p>
    <w:p w:rsidR="008C7C05" w:rsidRPr="008C7C05" w:rsidRDefault="008C7C05" w:rsidP="008C7C05">
      <w:pPr>
        <w:pStyle w:val="Default"/>
        <w:numPr>
          <w:ilvl w:val="0"/>
          <w:numId w:val="4"/>
        </w:numPr>
        <w:spacing w:line="360" w:lineRule="atLeast"/>
        <w:ind w:left="720" w:hanging="720"/>
        <w:jc w:val="both"/>
      </w:pPr>
      <w:r w:rsidRPr="008C0FE1">
        <w:t xml:space="preserve">Submitting reso. autho. </w:t>
      </w:r>
      <w:r w:rsidRPr="00971B44">
        <w:rPr>
          <w:b/>
        </w:rPr>
        <w:t>Contract No.</w:t>
      </w:r>
      <w:r>
        <w:rPr>
          <w:b/>
        </w:rPr>
        <w:t xml:space="preserve"> 6</w:t>
      </w:r>
      <w:r w:rsidRPr="008C7C05">
        <w:rPr>
          <w:b/>
        </w:rPr>
        <w:t>002464</w:t>
      </w:r>
      <w:r w:rsidRPr="007B2F54">
        <w:t xml:space="preserve"> </w:t>
      </w:r>
      <w:r>
        <w:t>-</w:t>
      </w:r>
      <w:r w:rsidRPr="007B2F54">
        <w:t xml:space="preserve">100% City Funding – To Provide Standby Casino Emergency Medical Services. – Contractor: DMCare Express – Location: 1600 E Grand Boulevard, Detroit, MI 48211 – Contract Period: Upon City Council Approval through June 30, 2023 – Total Contract Amount: $3,000,000.00.   </w:t>
      </w:r>
      <w:r w:rsidRPr="007B2F54">
        <w:rPr>
          <w:b/>
          <w:bCs/>
        </w:rPr>
        <w:t>FIRE</w:t>
      </w:r>
    </w:p>
    <w:p w:rsidR="008C7C05" w:rsidRPr="007B2F54" w:rsidRDefault="008C7C05" w:rsidP="008C7C05">
      <w:pPr>
        <w:pStyle w:val="Default"/>
        <w:spacing w:line="360" w:lineRule="atLeast"/>
        <w:ind w:left="720" w:hanging="720"/>
        <w:jc w:val="both"/>
      </w:pPr>
    </w:p>
    <w:p w:rsidR="008C7C05" w:rsidRPr="008C7C05" w:rsidRDefault="008C7C05" w:rsidP="008C7C05">
      <w:pPr>
        <w:pStyle w:val="Default"/>
        <w:numPr>
          <w:ilvl w:val="0"/>
          <w:numId w:val="4"/>
        </w:numPr>
        <w:spacing w:line="360" w:lineRule="atLeast"/>
        <w:ind w:left="720" w:hanging="720"/>
        <w:jc w:val="both"/>
      </w:pPr>
      <w:r w:rsidRPr="008C0FE1">
        <w:t xml:space="preserve">Submitting reso. autho. </w:t>
      </w:r>
      <w:r w:rsidRPr="00971B44">
        <w:rPr>
          <w:b/>
        </w:rPr>
        <w:t>Contract No.</w:t>
      </w:r>
      <w:r>
        <w:rPr>
          <w:b/>
        </w:rPr>
        <w:t xml:space="preserve"> </w:t>
      </w:r>
      <w:r w:rsidRPr="008C7C05">
        <w:rPr>
          <w:b/>
        </w:rPr>
        <w:t xml:space="preserve">6002216 </w:t>
      </w:r>
      <w:r>
        <w:t xml:space="preserve">- </w:t>
      </w:r>
      <w:r w:rsidRPr="007B2F54">
        <w:t xml:space="preserve">100% Grant Funding – To Provide Program Management/Fiduciary Services Only on behalf of the City of Detroit Health Department. – Contractor: Southeastern Michigan Health Assoc – Location: 3011 West Grand Boulevard Suite 200, Detroit, MI 48202 – Contract Period: Upon City Council Approval through November 30, 2023 – Total Contract Amount: $48,000,000.00.  </w:t>
      </w:r>
      <w:r w:rsidRPr="007B2F54">
        <w:rPr>
          <w:b/>
          <w:bCs/>
        </w:rPr>
        <w:t>HEALTH</w:t>
      </w:r>
    </w:p>
    <w:p w:rsidR="008C7C05" w:rsidRPr="007B2F54" w:rsidRDefault="008C7C05" w:rsidP="008C7C05">
      <w:pPr>
        <w:pStyle w:val="Default"/>
        <w:spacing w:line="360" w:lineRule="atLeast"/>
        <w:ind w:left="720" w:hanging="720"/>
        <w:jc w:val="both"/>
      </w:pPr>
    </w:p>
    <w:p w:rsidR="008C7C05" w:rsidRPr="008C7C05" w:rsidRDefault="008C7C05" w:rsidP="008C7C05">
      <w:pPr>
        <w:pStyle w:val="Default"/>
        <w:numPr>
          <w:ilvl w:val="0"/>
          <w:numId w:val="4"/>
        </w:numPr>
        <w:spacing w:line="360" w:lineRule="atLeast"/>
        <w:ind w:left="720" w:hanging="720"/>
        <w:jc w:val="both"/>
      </w:pPr>
      <w:r w:rsidRPr="008C0FE1">
        <w:t xml:space="preserve">Submitting reso. autho. </w:t>
      </w:r>
      <w:r w:rsidRPr="00971B44">
        <w:rPr>
          <w:b/>
        </w:rPr>
        <w:t>Contract No.</w:t>
      </w:r>
      <w:r>
        <w:rPr>
          <w:b/>
        </w:rPr>
        <w:t xml:space="preserve"> </w:t>
      </w:r>
      <w:r w:rsidRPr="008C7C05">
        <w:rPr>
          <w:b/>
        </w:rPr>
        <w:t>6002362</w:t>
      </w:r>
      <w:r>
        <w:t xml:space="preserve"> -</w:t>
      </w:r>
      <w:r w:rsidRPr="008C7C05">
        <w:t xml:space="preserve"> </w:t>
      </w:r>
      <w:r w:rsidRPr="005321F9">
        <w:t xml:space="preserve">100% Grant Funding – To Provide Ryan White HIV/AIDS Programs to the Residents of the City of Detroit. – Contractor: Southeastern Michigan Health Assoc – Location: 3011 West Grand Boulevard Suite 200, Detroit, MI 48202 – Contract Period: Upon City Council Approval through September 30, 2023 – Total Contract Amount: $40,000,000.00.   </w:t>
      </w:r>
      <w:r w:rsidRPr="005321F9">
        <w:rPr>
          <w:b/>
          <w:bCs/>
        </w:rPr>
        <w:t>HEALTH</w:t>
      </w:r>
    </w:p>
    <w:p w:rsidR="008C7C05" w:rsidRPr="005321F9" w:rsidRDefault="008C7C05" w:rsidP="008C7C05">
      <w:pPr>
        <w:pStyle w:val="Default"/>
        <w:jc w:val="both"/>
      </w:pPr>
    </w:p>
    <w:p w:rsidR="008C7C05" w:rsidRDefault="008C7C05" w:rsidP="008C7C05">
      <w:pPr>
        <w:pStyle w:val="level1"/>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sidRPr="008C0FE1">
        <w:t xml:space="preserve">Submitting reso. autho. </w:t>
      </w:r>
      <w:r w:rsidRPr="00971B44">
        <w:rPr>
          <w:b/>
        </w:rPr>
        <w:t>Contract No.</w:t>
      </w:r>
      <w:r>
        <w:rPr>
          <w:b/>
        </w:rPr>
        <w:t xml:space="preserve"> </w:t>
      </w:r>
      <w:r w:rsidRPr="008C7C05">
        <w:rPr>
          <w:b/>
        </w:rPr>
        <w:t>6002594</w:t>
      </w:r>
      <w:r>
        <w:t xml:space="preserve"> - </w:t>
      </w:r>
      <w:r w:rsidRPr="005321F9">
        <w:t xml:space="preserve">100% City Funding – To Provide Electric Substation Decommissioning Services. – Contractor: LECOM, Inc. – Location: 29377 Hoover Road, Warren MI, 48093 – Contract Period: Upon City Council Approval through January 1, 2023 – Total Contract Amount: $250,000.00.  </w:t>
      </w:r>
      <w:r w:rsidRPr="005321F9">
        <w:rPr>
          <w:b/>
          <w:bCs/>
        </w:rPr>
        <w:t>PUBLIC LIGHTING</w:t>
      </w:r>
    </w:p>
    <w:p w:rsidR="008C7C05" w:rsidRDefault="008C7C05" w:rsidP="008C7C0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8C7C05" w:rsidRPr="008C7C05" w:rsidRDefault="008C7C05" w:rsidP="008C7C05">
      <w:pPr>
        <w:pStyle w:val="Default"/>
        <w:numPr>
          <w:ilvl w:val="0"/>
          <w:numId w:val="4"/>
        </w:numPr>
        <w:spacing w:line="360" w:lineRule="atLeast"/>
        <w:ind w:left="720" w:hanging="720"/>
        <w:jc w:val="both"/>
      </w:pPr>
      <w:r w:rsidRPr="008C0FE1">
        <w:t xml:space="preserve">Submitting reso. autho. </w:t>
      </w:r>
      <w:r w:rsidRPr="00971B44">
        <w:rPr>
          <w:b/>
        </w:rPr>
        <w:t>Contract No.</w:t>
      </w:r>
      <w:r>
        <w:rPr>
          <w:b/>
        </w:rPr>
        <w:t xml:space="preserve"> </w:t>
      </w:r>
      <w:r w:rsidRPr="008C7C05">
        <w:rPr>
          <w:b/>
        </w:rPr>
        <w:t>3039161</w:t>
      </w:r>
      <w:r>
        <w:t xml:space="preserve"> - </w:t>
      </w:r>
      <w:r w:rsidRPr="005321F9">
        <w:t xml:space="preserve">100% City Funding – To Provide an Emergency Demolition for Residential Property, 3925 Lakewood. – Contractor: Able Demolition, Inc. – Location: 5675 Auburn Road, Shelby Township, MI 48317 – Contract Period: Upon City Council Approval through December 9, 2020 – Total Contract Amount: $21,260.50.  </w:t>
      </w:r>
      <w:r w:rsidRPr="005321F9">
        <w:rPr>
          <w:b/>
          <w:bCs/>
        </w:rPr>
        <w:t>HOUSING AND REVITALIZATION</w:t>
      </w:r>
    </w:p>
    <w:p w:rsidR="008C7C05" w:rsidRDefault="008C7C05" w:rsidP="007624CF">
      <w:pPr>
        <w:pStyle w:val="Default"/>
        <w:spacing w:line="360" w:lineRule="atLeast"/>
        <w:jc w:val="both"/>
      </w:pPr>
    </w:p>
    <w:p w:rsidR="00E5240A" w:rsidRDefault="00E5240A" w:rsidP="007624CF">
      <w:pPr>
        <w:pStyle w:val="Default"/>
        <w:spacing w:line="360" w:lineRule="atLeast"/>
        <w:jc w:val="both"/>
      </w:pPr>
    </w:p>
    <w:p w:rsidR="00E5240A" w:rsidRPr="005321F9" w:rsidRDefault="00E5240A" w:rsidP="007624CF">
      <w:pPr>
        <w:pStyle w:val="Default"/>
        <w:spacing w:line="360" w:lineRule="atLeast"/>
        <w:jc w:val="both"/>
      </w:pPr>
    </w:p>
    <w:p w:rsidR="008C7C05" w:rsidRPr="008C7C05" w:rsidRDefault="008C7C05" w:rsidP="008C7C05">
      <w:pPr>
        <w:pStyle w:val="Default"/>
        <w:numPr>
          <w:ilvl w:val="0"/>
          <w:numId w:val="4"/>
        </w:numPr>
        <w:spacing w:line="360" w:lineRule="atLeast"/>
        <w:ind w:left="720" w:hanging="720"/>
        <w:jc w:val="both"/>
      </w:pPr>
      <w:r w:rsidRPr="008C0FE1">
        <w:t xml:space="preserve">Submitting reso. autho. </w:t>
      </w:r>
      <w:r w:rsidRPr="00971B44">
        <w:rPr>
          <w:b/>
        </w:rPr>
        <w:t>Contract No.</w:t>
      </w:r>
      <w:r>
        <w:rPr>
          <w:b/>
        </w:rPr>
        <w:t xml:space="preserve"> </w:t>
      </w:r>
      <w:r w:rsidRPr="008C7C05">
        <w:rPr>
          <w:b/>
        </w:rPr>
        <w:t xml:space="preserve">3039176 </w:t>
      </w:r>
      <w:r>
        <w:t xml:space="preserve">- </w:t>
      </w:r>
      <w:r w:rsidRPr="005321F9">
        <w:t xml:space="preserve">100% City Funding – To Provide an Emergency Demolition for the Following Residential Properties, 8419 Carbondale and 2426 Leslie. – Contractor: Rickman Enterprise Group – Location: 15533 Woodrow Wilson, Detroit, MI 48238 – Contract Period: Upon City Council Approval through December 2, 2020 – Total Contract Amount: $30,346.00.   </w:t>
      </w:r>
      <w:r w:rsidRPr="005321F9">
        <w:rPr>
          <w:b/>
          <w:bCs/>
        </w:rPr>
        <w:t>HOUSING AND REVITALIZATION</w:t>
      </w:r>
    </w:p>
    <w:p w:rsidR="008C7C05" w:rsidRPr="008C7C05" w:rsidRDefault="008C7C05" w:rsidP="008C7C05">
      <w:pPr>
        <w:pStyle w:val="Default"/>
        <w:spacing w:line="360" w:lineRule="atLeast"/>
        <w:ind w:left="720" w:hanging="720"/>
        <w:jc w:val="both"/>
        <w:rPr>
          <w:b/>
        </w:rPr>
      </w:pPr>
    </w:p>
    <w:p w:rsidR="008C7C05" w:rsidRPr="008C7C05" w:rsidRDefault="008C7C05" w:rsidP="008C7C05">
      <w:pPr>
        <w:pStyle w:val="Default"/>
        <w:numPr>
          <w:ilvl w:val="0"/>
          <w:numId w:val="4"/>
        </w:numPr>
        <w:spacing w:line="360" w:lineRule="atLeast"/>
        <w:ind w:left="720" w:hanging="720"/>
        <w:jc w:val="both"/>
      </w:pPr>
      <w:r w:rsidRPr="008C7C05">
        <w:t>Submitting reso. autho.</w:t>
      </w:r>
      <w:r w:rsidRPr="008C7C05">
        <w:rPr>
          <w:b/>
        </w:rPr>
        <w:t xml:space="preserve"> Contract No. 3039304</w:t>
      </w:r>
      <w:r>
        <w:t xml:space="preserve"> - </w:t>
      </w:r>
      <w:r w:rsidRPr="000029BE">
        <w:t xml:space="preserve">100% City Funding – To Provide an Emergency Demolition for the Following Residential Properties, 2535 Inglis and 3281 Meldrum. – Contractor: Salenbien Trucking and Excavating, Inc. – Location: 9217 Ann Arbor Road, Dundee, MI 48131 – Contract Period: Upon City Council Approval through December 9, 2020 – Total Contract Amount: $33,000.00.    </w:t>
      </w:r>
      <w:r w:rsidRPr="000029BE">
        <w:rPr>
          <w:b/>
          <w:bCs/>
        </w:rPr>
        <w:t>HOUSING AND REVITALIZATION</w:t>
      </w:r>
    </w:p>
    <w:p w:rsidR="008C7C05" w:rsidRDefault="008C7C05" w:rsidP="008C7C05">
      <w:pPr>
        <w:pStyle w:val="ListParagraph"/>
        <w:ind w:hanging="720"/>
      </w:pPr>
    </w:p>
    <w:p w:rsidR="008C7C05" w:rsidRPr="000029BE" w:rsidRDefault="008C7C05" w:rsidP="00B372FA">
      <w:pPr>
        <w:pStyle w:val="Default"/>
        <w:numPr>
          <w:ilvl w:val="0"/>
          <w:numId w:val="4"/>
        </w:numPr>
        <w:spacing w:line="360" w:lineRule="atLeast"/>
        <w:ind w:left="720" w:hanging="720"/>
        <w:jc w:val="both"/>
      </w:pPr>
      <w:r w:rsidRPr="008C7C05">
        <w:t>Submitting reso. autho.</w:t>
      </w:r>
      <w:r w:rsidRPr="008C7C05">
        <w:rPr>
          <w:b/>
        </w:rPr>
        <w:t xml:space="preserve"> Contract No.</w:t>
      </w:r>
      <w:r>
        <w:rPr>
          <w:b/>
        </w:rPr>
        <w:t xml:space="preserve"> </w:t>
      </w:r>
      <w:r w:rsidRPr="008C7C05">
        <w:rPr>
          <w:b/>
        </w:rPr>
        <w:t xml:space="preserve">3039585 </w:t>
      </w:r>
      <w:r>
        <w:t xml:space="preserve">- </w:t>
      </w:r>
      <w:r w:rsidRPr="000029BE">
        <w:t xml:space="preserve">100% City Funding – To Provide an Emergency Demolition for Residential Property, 9741 Woodlawn. – Contractor: Salenbien Trucking and Excavating, Inc. – Location: 9217 Ann Arbor Road, Dundee, MI 48131 – Contract Period: Upon City Council Approval through December 2, 2020 – Total Contract Amount: $12,500.00.     </w:t>
      </w:r>
      <w:r w:rsidRPr="000029BE">
        <w:rPr>
          <w:b/>
          <w:bCs/>
        </w:rPr>
        <w:t>HOUSING AND REVITALIZATION</w:t>
      </w:r>
    </w:p>
    <w:p w:rsidR="008C7C05" w:rsidRDefault="008C7C05" w:rsidP="008C7C0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E67DD7" w:rsidRDefault="00E67DD7"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BUILDINGS, SAFETY ENGINEERING AND ENVIRONMENTAL DEPARTMENT</w:t>
      </w:r>
    </w:p>
    <w:p w:rsidR="008842B4" w:rsidRPr="00666A16" w:rsidRDefault="008842B4" w:rsidP="00E47CA8">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 xml:space="preserve">on property located at </w:t>
      </w:r>
      <w:r w:rsidR="00666A16">
        <w:rPr>
          <w:bCs/>
        </w:rPr>
        <w:t>1442 Calvert</w:t>
      </w:r>
      <w:r w:rsidRPr="003B11DF">
        <w:rPr>
          <w:bCs/>
        </w:rPr>
        <w:t>.</w:t>
      </w:r>
      <w:r w:rsidRPr="003B11DF">
        <w:rPr>
          <w:b/>
          <w:bCs/>
        </w:rPr>
        <w:t xml:space="preserve">  (</w:t>
      </w:r>
      <w:r>
        <w:rPr>
          <w:rStyle w:val="Strong"/>
          <w:shd w:val="clear" w:color="auto" w:fill="FFFFFF"/>
        </w:rPr>
        <w:t xml:space="preserve">A special inspection on </w:t>
      </w:r>
      <w:r w:rsidR="0034711A">
        <w:rPr>
          <w:rStyle w:val="Strong"/>
          <w:shd w:val="clear" w:color="auto" w:fill="FFFFFF"/>
        </w:rPr>
        <w:t>November</w:t>
      </w:r>
      <w:r w:rsidR="000F3132">
        <w:rPr>
          <w:rStyle w:val="Strong"/>
          <w:shd w:val="clear" w:color="auto" w:fill="FFFFFF"/>
        </w:rPr>
        <w:t xml:space="preserve"> 12</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E47CA8">
      <w:pPr>
        <w:pStyle w:val="ListParagraph"/>
        <w:widowControl/>
        <w:adjustRightInd/>
        <w:ind w:hanging="720"/>
        <w:contextualSpacing/>
        <w:rPr>
          <w:rStyle w:val="Strong"/>
        </w:rPr>
      </w:pPr>
    </w:p>
    <w:p w:rsidR="00666A16" w:rsidRPr="00666A16" w:rsidRDefault="00666A16" w:rsidP="00E47CA8">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13179 Mackay</w:t>
      </w:r>
      <w:r w:rsidRPr="003B11DF">
        <w:rPr>
          <w:bCs/>
        </w:rPr>
        <w:t>.</w:t>
      </w:r>
      <w:r w:rsidRPr="003B11DF">
        <w:rPr>
          <w:b/>
          <w:bCs/>
        </w:rPr>
        <w:t xml:space="preserve">  (</w:t>
      </w:r>
      <w:r>
        <w:rPr>
          <w:rStyle w:val="Strong"/>
          <w:shd w:val="clear" w:color="auto" w:fill="FFFFFF"/>
        </w:rPr>
        <w:t>A special inspection on December 18</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Default="00666A16" w:rsidP="00E47CA8">
      <w:pPr>
        <w:pStyle w:val="ListParagraph"/>
        <w:ind w:hanging="720"/>
        <w:rPr>
          <w:rStyle w:val="Strong"/>
        </w:rPr>
      </w:pPr>
    </w:p>
    <w:p w:rsidR="00666A16" w:rsidRPr="00666A16" w:rsidRDefault="00666A16" w:rsidP="00E47CA8">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13419 Healy</w:t>
      </w:r>
      <w:r w:rsidRPr="003B11DF">
        <w:rPr>
          <w:bCs/>
        </w:rPr>
        <w:t>.</w:t>
      </w:r>
      <w:r w:rsidRPr="003B11DF">
        <w:rPr>
          <w:b/>
          <w:bCs/>
        </w:rPr>
        <w:t xml:space="preserve">  (</w:t>
      </w:r>
      <w:r>
        <w:rPr>
          <w:rStyle w:val="Strong"/>
          <w:shd w:val="clear" w:color="auto" w:fill="FFFFFF"/>
        </w:rPr>
        <w:t>A special inspection on December 18</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Default="00666A16" w:rsidP="00E47CA8">
      <w:pPr>
        <w:pStyle w:val="ListParagraph"/>
        <w:ind w:hanging="720"/>
        <w:rPr>
          <w:rStyle w:val="Strong"/>
        </w:rPr>
      </w:pPr>
    </w:p>
    <w:p w:rsidR="00666A16" w:rsidRPr="00666A16" w:rsidRDefault="00666A16" w:rsidP="00E47CA8">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12763-65 Northlawn</w:t>
      </w:r>
      <w:r w:rsidRPr="003B11DF">
        <w:rPr>
          <w:bCs/>
        </w:rPr>
        <w:t>.</w:t>
      </w:r>
      <w:r w:rsidRPr="003B11DF">
        <w:rPr>
          <w:b/>
          <w:bCs/>
        </w:rPr>
        <w:t xml:space="preserve">  (</w:t>
      </w:r>
      <w:r>
        <w:rPr>
          <w:rStyle w:val="Strong"/>
          <w:shd w:val="clear" w:color="auto" w:fill="FFFFFF"/>
        </w:rPr>
        <w:t>A special inspection on December 17</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E47CA8">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11000 Whittier</w:t>
      </w:r>
      <w:r w:rsidRPr="003B11DF">
        <w:rPr>
          <w:bCs/>
        </w:rPr>
        <w:t>.</w:t>
      </w:r>
      <w:r w:rsidRPr="003B11DF">
        <w:rPr>
          <w:b/>
          <w:bCs/>
        </w:rPr>
        <w:t xml:space="preserve">  (</w:t>
      </w:r>
      <w:r>
        <w:rPr>
          <w:rStyle w:val="Strong"/>
          <w:shd w:val="clear" w:color="auto" w:fill="FFFFFF"/>
        </w:rPr>
        <w:t>A special inspection on November 1</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E47CA8">
      <w:pPr>
        <w:widowControl/>
        <w:adjustRightInd/>
        <w:ind w:left="720"/>
        <w:contextualSpacing/>
        <w:rPr>
          <w:rStyle w:val="Strong"/>
        </w:rPr>
      </w:pPr>
    </w:p>
    <w:p w:rsidR="00666A16" w:rsidRPr="00E47CA8" w:rsidRDefault="00666A16" w:rsidP="004657D6">
      <w:pPr>
        <w:pStyle w:val="ListParagraph"/>
        <w:widowControl/>
        <w:numPr>
          <w:ilvl w:val="0"/>
          <w:numId w:val="4"/>
        </w:numPr>
        <w:adjustRightInd/>
        <w:ind w:left="720" w:hanging="720"/>
        <w:contextualSpacing/>
      </w:pPr>
      <w:r w:rsidRPr="003B11DF">
        <w:rPr>
          <w:bCs/>
        </w:rPr>
        <w:t xml:space="preserve">Submitting report relative to </w:t>
      </w:r>
      <w:r w:rsidRPr="003B11DF">
        <w:rPr>
          <w:b/>
          <w:bCs/>
        </w:rPr>
        <w:t>DEFERRAL OF DEMOLITION ORDER</w:t>
      </w:r>
      <w:r w:rsidRPr="003B11DF">
        <w:rPr>
          <w:bCs/>
        </w:rPr>
        <w:t xml:space="preserve"> </w:t>
      </w:r>
      <w:r>
        <w:rPr>
          <w:bCs/>
        </w:rPr>
        <w:t>on property located at 4830 Joy R</w:t>
      </w:r>
      <w:r w:rsidR="004657D6">
        <w:rPr>
          <w:bCs/>
        </w:rPr>
        <w:t>d</w:t>
      </w:r>
      <w:r>
        <w:rPr>
          <w:bCs/>
        </w:rPr>
        <w:t>.</w:t>
      </w:r>
      <w:r w:rsidRPr="003B11DF">
        <w:rPr>
          <w:b/>
          <w:bCs/>
        </w:rPr>
        <w:t xml:space="preserve">  </w:t>
      </w:r>
      <w:r w:rsidRPr="00621C0D">
        <w:rPr>
          <w:b/>
        </w:rPr>
        <w:t>(A special inspection on November 25, 2019 revealed the building is secured and appears to be sound and repairable. Therefore, it is recommended that the demolition order be deferred for a period of six months subject to conditions.)</w:t>
      </w:r>
    </w:p>
    <w:p w:rsidR="004407E5" w:rsidRDefault="004407E5" w:rsidP="00E47CA8">
      <w:pPr>
        <w:ind w:left="720" w:hanging="720"/>
      </w:pPr>
    </w:p>
    <w:p w:rsidR="00666A16" w:rsidRPr="00666A16" w:rsidRDefault="00666A16" w:rsidP="00E47CA8">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8611 Grinnell</w:t>
      </w:r>
      <w:r w:rsidRPr="003B11DF">
        <w:rPr>
          <w:bCs/>
        </w:rPr>
        <w:t>.</w:t>
      </w:r>
      <w:r w:rsidRPr="003B11DF">
        <w:rPr>
          <w:b/>
          <w:bCs/>
        </w:rPr>
        <w:t xml:space="preserve">  (</w:t>
      </w:r>
      <w:r>
        <w:rPr>
          <w:rStyle w:val="Strong"/>
          <w:shd w:val="clear" w:color="auto" w:fill="FFFFFF"/>
        </w:rPr>
        <w:t>A special inspection on July 24</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Default="00666A16" w:rsidP="00666A16">
      <w:pPr>
        <w:pStyle w:val="ListParagraph"/>
        <w:ind w:hanging="720"/>
        <w:rPr>
          <w:rStyle w:val="Strong"/>
        </w:rPr>
      </w:pPr>
    </w:p>
    <w:p w:rsidR="00666A16" w:rsidRPr="00666A16" w:rsidRDefault="00666A16" w:rsidP="0002602E">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 xml:space="preserve">on property located at 660 Hazelwood </w:t>
      </w:r>
      <w:r>
        <w:rPr>
          <w:bCs/>
          <w:vanish/>
        </w:rPr>
        <w:t>azHHh</w:t>
      </w:r>
      <w:r w:rsidRPr="003B11DF">
        <w:rPr>
          <w:bCs/>
        </w:rPr>
        <w:t>.</w:t>
      </w:r>
      <w:r w:rsidRPr="003B11DF">
        <w:rPr>
          <w:b/>
          <w:bCs/>
        </w:rPr>
        <w:t xml:space="preserve">  (</w:t>
      </w:r>
      <w:r>
        <w:rPr>
          <w:rStyle w:val="Strong"/>
          <w:shd w:val="clear" w:color="auto" w:fill="FFFFFF"/>
        </w:rPr>
        <w:t>A special inspection on November 26</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666A16">
      <w:pPr>
        <w:widowControl/>
        <w:adjustRightInd/>
        <w:contextualSpacing/>
        <w:rPr>
          <w:rStyle w:val="Strong"/>
        </w:rPr>
      </w:pPr>
    </w:p>
    <w:p w:rsidR="00666A16" w:rsidRPr="00666A16" w:rsidRDefault="00666A16" w:rsidP="0002602E">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15317 W. Seven Mile</w:t>
      </w:r>
      <w:r w:rsidRPr="003B11DF">
        <w:rPr>
          <w:bCs/>
        </w:rPr>
        <w:t>.</w:t>
      </w:r>
      <w:r w:rsidRPr="003B11DF">
        <w:rPr>
          <w:b/>
          <w:bCs/>
        </w:rPr>
        <w:t xml:space="preserve">  (</w:t>
      </w:r>
      <w:r>
        <w:rPr>
          <w:rStyle w:val="Strong"/>
          <w:shd w:val="clear" w:color="auto" w:fill="FFFFFF"/>
        </w:rPr>
        <w:t>A special inspection on November 14</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666A16">
      <w:pPr>
        <w:pStyle w:val="ListParagraph"/>
        <w:widowControl/>
        <w:adjustRightInd/>
        <w:ind w:hanging="720"/>
        <w:contextualSpacing/>
        <w:rPr>
          <w:rStyle w:val="Strong"/>
        </w:rPr>
      </w:pPr>
    </w:p>
    <w:p w:rsidR="00666A16" w:rsidRPr="00666A16" w:rsidRDefault="00666A16" w:rsidP="0002602E">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86 W. Greendale</w:t>
      </w:r>
      <w:r w:rsidRPr="003B11DF">
        <w:rPr>
          <w:bCs/>
        </w:rPr>
        <w:t>.</w:t>
      </w:r>
      <w:r w:rsidRPr="003B11DF">
        <w:rPr>
          <w:b/>
          <w:bCs/>
        </w:rPr>
        <w:t xml:space="preserve">  (</w:t>
      </w:r>
      <w:r>
        <w:rPr>
          <w:rStyle w:val="Strong"/>
          <w:shd w:val="clear" w:color="auto" w:fill="FFFFFF"/>
        </w:rPr>
        <w:t>A special inspection on December 27</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666A16">
      <w:pPr>
        <w:widowControl/>
        <w:adjustRightInd/>
        <w:contextualSpacing/>
        <w:rPr>
          <w:rStyle w:val="Strong"/>
        </w:rPr>
      </w:pPr>
    </w:p>
    <w:p w:rsidR="00666A16" w:rsidRPr="00666A16" w:rsidRDefault="00666A16" w:rsidP="0002602E">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2000 Beard</w:t>
      </w:r>
      <w:r w:rsidRPr="003B11DF">
        <w:rPr>
          <w:bCs/>
        </w:rPr>
        <w:t>.</w:t>
      </w:r>
      <w:r w:rsidRPr="003B11DF">
        <w:rPr>
          <w:b/>
          <w:bCs/>
        </w:rPr>
        <w:t xml:space="preserve">  (</w:t>
      </w:r>
      <w:r>
        <w:rPr>
          <w:rStyle w:val="Strong"/>
          <w:shd w:val="clear" w:color="auto" w:fill="FFFFFF"/>
        </w:rPr>
        <w:t>A special inspection on December 5</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666A16">
      <w:pPr>
        <w:pStyle w:val="ListParagraph"/>
        <w:widowControl/>
        <w:adjustRightInd/>
        <w:ind w:hanging="720"/>
        <w:contextualSpacing/>
        <w:rPr>
          <w:rStyle w:val="Strong"/>
        </w:rPr>
      </w:pPr>
    </w:p>
    <w:p w:rsidR="00666A16" w:rsidRPr="00666A16" w:rsidRDefault="00666A16" w:rsidP="0002602E">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12261 Camden</w:t>
      </w:r>
      <w:r w:rsidRPr="003B11DF">
        <w:rPr>
          <w:bCs/>
        </w:rPr>
        <w:t>.</w:t>
      </w:r>
      <w:r w:rsidRPr="003B11DF">
        <w:rPr>
          <w:b/>
          <w:bCs/>
        </w:rPr>
        <w:t xml:space="preserve">  (</w:t>
      </w:r>
      <w:r>
        <w:rPr>
          <w:rStyle w:val="Strong"/>
          <w:shd w:val="clear" w:color="auto" w:fill="FFFFFF"/>
        </w:rPr>
        <w:t>A special inspection on December 10</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6A16" w:rsidRPr="00666A16" w:rsidRDefault="00666A16" w:rsidP="00666A16">
      <w:pPr>
        <w:widowControl/>
        <w:adjustRightInd/>
        <w:ind w:left="720" w:hanging="720"/>
        <w:contextualSpacing/>
        <w:rPr>
          <w:rStyle w:val="Strong"/>
        </w:rPr>
      </w:pPr>
    </w:p>
    <w:p w:rsidR="00666A16" w:rsidRPr="00666A16" w:rsidRDefault="00666A16" w:rsidP="0002602E">
      <w:pPr>
        <w:pStyle w:val="ListParagraph"/>
        <w:widowControl/>
        <w:numPr>
          <w:ilvl w:val="0"/>
          <w:numId w:val="4"/>
        </w:numPr>
        <w:adjustRightInd/>
        <w:ind w:left="720" w:hanging="720"/>
        <w:contextualSpacing/>
        <w:rPr>
          <w:rStyle w:val="Strong"/>
        </w:rPr>
      </w:pPr>
      <w:r w:rsidRPr="003B11DF">
        <w:rPr>
          <w:bCs/>
        </w:rPr>
        <w:t xml:space="preserve">Submitting report relative to </w:t>
      </w:r>
      <w:r w:rsidRPr="003B11DF">
        <w:rPr>
          <w:b/>
          <w:bCs/>
        </w:rPr>
        <w:t>DEFERRAL OF DEMOLITION ORDER</w:t>
      </w:r>
      <w:r w:rsidRPr="003B11DF">
        <w:rPr>
          <w:bCs/>
        </w:rPr>
        <w:t xml:space="preserve"> </w:t>
      </w:r>
      <w:r>
        <w:rPr>
          <w:bCs/>
        </w:rPr>
        <w:t>on property located at 8414 W. McNichols</w:t>
      </w:r>
      <w:r w:rsidRPr="003B11DF">
        <w:rPr>
          <w:bCs/>
        </w:rPr>
        <w:t>.</w:t>
      </w:r>
      <w:r w:rsidRPr="003B11DF">
        <w:rPr>
          <w:b/>
          <w:bCs/>
        </w:rPr>
        <w:t xml:space="preserve">  (</w:t>
      </w:r>
      <w:r>
        <w:rPr>
          <w:rStyle w:val="Strong"/>
          <w:shd w:val="clear" w:color="auto" w:fill="FFFFFF"/>
        </w:rPr>
        <w:t>A special inspection on December 12</w:t>
      </w:r>
      <w:r w:rsidRPr="003B11DF">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661428" w:rsidRDefault="00661428" w:rsidP="00666A16"/>
    <w:p w:rsidR="000F3132" w:rsidRDefault="000F3132" w:rsidP="00666A16"/>
    <w:p w:rsidR="00661428" w:rsidRPr="000936EF" w:rsidRDefault="00661428" w:rsidP="00C06780">
      <w:pPr>
        <w:spacing w:line="240" w:lineRule="auto"/>
        <w:ind w:left="720" w:hanging="720"/>
        <w:rPr>
          <w:b/>
          <w:bCs/>
        </w:rPr>
      </w:pPr>
      <w:r w:rsidRPr="000936EF">
        <w:rPr>
          <w:b/>
          <w:bCs/>
        </w:rPr>
        <w:t>DEPARTMENT OF PUBL</w:t>
      </w:r>
      <w:r w:rsidR="00EE4C33">
        <w:rPr>
          <w:b/>
          <w:bCs/>
        </w:rPr>
        <w:t>IC LIGHTING AUTHORITY</w:t>
      </w:r>
    </w:p>
    <w:p w:rsidR="00EE4C33" w:rsidRDefault="00EE4C33" w:rsidP="000F3132">
      <w:pPr>
        <w:pStyle w:val="level1"/>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hanging="720"/>
        <w:rPr>
          <w:b/>
          <w:bCs/>
        </w:rPr>
      </w:pPr>
      <w:r>
        <w:rPr>
          <w:bCs/>
        </w:rPr>
        <w:t xml:space="preserve">Submitting reso. autho. Petition of YMCA of Metropolitan Detroit </w:t>
      </w:r>
      <w:r w:rsidRPr="00EE4C33">
        <w:rPr>
          <w:b/>
          <w:bCs/>
        </w:rPr>
        <w:t xml:space="preserve">(#1166), </w:t>
      </w:r>
      <w:r>
        <w:rPr>
          <w:bCs/>
        </w:rPr>
        <w:t xml:space="preserve">request to hang approximately 21 banners on Broadway, Grand River, Farmer, and John R. St. from 2-17-2020 to 2-17-2021. </w:t>
      </w:r>
      <w:r>
        <w:rPr>
          <w:b/>
          <w:bCs/>
        </w:rPr>
        <w:t xml:space="preserve">(The Public Lighting Authority has inspected poles and finds them to be structurally sound and is recommending approval for the </w:t>
      </w:r>
      <w:r w:rsidRPr="00EE4C33">
        <w:rPr>
          <w:b/>
          <w:bCs/>
        </w:rPr>
        <w:t>YMCA of Metropolitan Detroit to hang banners on Broadway, Grand River, Farmer and John R Streets from February 1</w:t>
      </w:r>
      <w:r w:rsidR="000F3132">
        <w:rPr>
          <w:b/>
          <w:bCs/>
        </w:rPr>
        <w:t>7</w:t>
      </w:r>
      <w:r w:rsidRPr="00EE4C33">
        <w:rPr>
          <w:b/>
          <w:bCs/>
        </w:rPr>
        <w:t>, 2020 to August 17, 2020)</w:t>
      </w:r>
    </w:p>
    <w:p w:rsidR="000E215D" w:rsidRDefault="000E215D" w:rsidP="000E215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0E215D" w:rsidRDefault="000E215D" w:rsidP="000E215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02602E" w:rsidRDefault="0002602E" w:rsidP="000F3132">
      <w:pPr>
        <w:pStyle w:val="ListParagraph"/>
        <w:numPr>
          <w:ilvl w:val="0"/>
          <w:numId w:val="4"/>
        </w:numPr>
        <w:ind w:left="720" w:hanging="720"/>
      </w:pPr>
      <w:r w:rsidRPr="0002602E">
        <w:rPr>
          <w:b/>
          <w:u w:val="single"/>
        </w:rPr>
        <w:t>Council Member Scott Benson</w:t>
      </w:r>
      <w:r>
        <w:t xml:space="preserve"> submitting memorandum relative to Utility Tax Information.</w:t>
      </w:r>
    </w:p>
    <w:p w:rsidR="0002602E" w:rsidRDefault="0002602E" w:rsidP="000F3132">
      <w:pPr>
        <w:pStyle w:val="ListParagraph"/>
      </w:pPr>
    </w:p>
    <w:p w:rsidR="0002602E" w:rsidRDefault="0002602E" w:rsidP="000F3132">
      <w:pPr>
        <w:pStyle w:val="ListParagraph"/>
        <w:numPr>
          <w:ilvl w:val="0"/>
          <w:numId w:val="4"/>
        </w:numPr>
        <w:ind w:left="720" w:hanging="720"/>
      </w:pPr>
      <w:r w:rsidRPr="0002602E">
        <w:rPr>
          <w:b/>
          <w:u w:val="single"/>
        </w:rPr>
        <w:t>Council Member Scott Benson</w:t>
      </w:r>
      <w:r>
        <w:t xml:space="preserve"> submitting memorandum relative to phone calls about rumors that Detroit school children are being abducted by human traffickers and never seen again.</w:t>
      </w:r>
    </w:p>
    <w:p w:rsidR="001417BD" w:rsidRDefault="001417BD" w:rsidP="000F3132">
      <w:pPr>
        <w:pStyle w:val="ListParagraph"/>
      </w:pPr>
    </w:p>
    <w:p w:rsidR="001417BD" w:rsidRDefault="001417BD" w:rsidP="000F3132">
      <w:pPr>
        <w:pStyle w:val="ListParagraph"/>
        <w:numPr>
          <w:ilvl w:val="0"/>
          <w:numId w:val="4"/>
        </w:numPr>
        <w:ind w:left="720" w:hanging="720"/>
      </w:pPr>
      <w:r w:rsidRPr="0002602E">
        <w:rPr>
          <w:b/>
          <w:u w:val="single"/>
        </w:rPr>
        <w:t>Council Member Scott Benson</w:t>
      </w:r>
      <w:r>
        <w:t xml:space="preserve"> submitting memorandum relative to Domestic Violence calls making up a large percentage of the source of the City’s police runs.</w:t>
      </w:r>
    </w:p>
    <w:p w:rsidR="0002602E" w:rsidRPr="0002602E" w:rsidRDefault="0002602E" w:rsidP="000F3132">
      <w:pPr>
        <w:ind w:left="720"/>
      </w:pPr>
    </w:p>
    <w:p w:rsidR="00661428" w:rsidRPr="0019432E" w:rsidRDefault="000E215D" w:rsidP="000F3132">
      <w:pPr>
        <w:pStyle w:val="ListParagraph"/>
        <w:numPr>
          <w:ilvl w:val="0"/>
          <w:numId w:val="4"/>
        </w:numPr>
        <w:ind w:left="720" w:hanging="720"/>
      </w:pPr>
      <w:r w:rsidRPr="000E215D">
        <w:rPr>
          <w:b/>
          <w:u w:val="single"/>
        </w:rPr>
        <w:t>Council Member Roy McCalister Jr</w:t>
      </w:r>
      <w:r>
        <w:t>. submitting memorandum relative to Questions regarding City’s IT Security against Ransomware Attacks.</w:t>
      </w:r>
    </w:p>
    <w:p w:rsidR="00267B27" w:rsidRDefault="00267B27" w:rsidP="00C06780">
      <w:pPr>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C06780">
      <w:pPr>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B0194C" w:rsidRPr="006E4CFC" w:rsidRDefault="00D770AA" w:rsidP="006E4CFC">
      <w:pPr>
        <w:ind w:left="720" w:hanging="720"/>
        <w:rPr>
          <w:b/>
          <w:bCs/>
          <w:sz w:val="28"/>
          <w:szCs w:val="28"/>
          <w:u w:val="single"/>
        </w:rPr>
      </w:pPr>
      <w:r w:rsidRPr="000C0FF1">
        <w:rPr>
          <w:b/>
          <w:bCs/>
          <w:sz w:val="28"/>
          <w:szCs w:val="28"/>
          <w:u w:val="single"/>
        </w:rPr>
        <w:t>STANDING COMMITTEE REPORTS</w:t>
      </w:r>
    </w:p>
    <w:p w:rsidR="00CC3EA2" w:rsidRDefault="00CC3EA2" w:rsidP="00C06780">
      <w:pPr>
        <w:ind w:left="720" w:hanging="720"/>
        <w:rPr>
          <w:b/>
          <w:bCs/>
          <w:sz w:val="28"/>
          <w:szCs w:val="28"/>
          <w:u w:val="single"/>
        </w:rPr>
      </w:pPr>
    </w:p>
    <w:p w:rsidR="00E5240A" w:rsidRDefault="00E5240A" w:rsidP="00C06780">
      <w:pPr>
        <w:ind w:left="720" w:hanging="720"/>
        <w:rPr>
          <w:b/>
          <w:bCs/>
          <w:sz w:val="28"/>
          <w:szCs w:val="28"/>
          <w:u w:val="single"/>
        </w:rPr>
      </w:pPr>
    </w:p>
    <w:p w:rsidR="00E5240A" w:rsidRDefault="00E5240A" w:rsidP="00C06780">
      <w:pPr>
        <w:ind w:left="720" w:hanging="720"/>
        <w:rPr>
          <w:b/>
          <w:bCs/>
          <w:sz w:val="28"/>
          <w:szCs w:val="28"/>
          <w:u w:val="single"/>
        </w:rPr>
      </w:pPr>
    </w:p>
    <w:p w:rsidR="00E5240A" w:rsidRDefault="00E5240A" w:rsidP="00C06780">
      <w:pPr>
        <w:ind w:left="720" w:hanging="720"/>
        <w:rPr>
          <w:b/>
          <w:bCs/>
          <w:sz w:val="28"/>
          <w:szCs w:val="28"/>
          <w:u w:val="single"/>
        </w:rPr>
      </w:pPr>
    </w:p>
    <w:p w:rsidR="00C252B5" w:rsidRDefault="00C252B5" w:rsidP="00C06780">
      <w:pPr>
        <w:ind w:left="720" w:hanging="720"/>
        <w:rPr>
          <w:b/>
          <w:bCs/>
          <w:sz w:val="28"/>
          <w:szCs w:val="28"/>
          <w:u w:val="single"/>
        </w:rPr>
      </w:pPr>
      <w:r w:rsidRPr="000C0FF1">
        <w:rPr>
          <w:b/>
          <w:bCs/>
          <w:sz w:val="28"/>
          <w:szCs w:val="28"/>
          <w:u w:val="single"/>
        </w:rPr>
        <w:t>INTERNAL OPERATIONS STANDING COMMITTEE</w:t>
      </w:r>
    </w:p>
    <w:p w:rsidR="00C252B5" w:rsidRDefault="00C252B5" w:rsidP="00C06780">
      <w:pPr>
        <w:ind w:left="720" w:hanging="720"/>
        <w:rPr>
          <w:b/>
          <w:bCs/>
          <w:u w:val="single"/>
        </w:rPr>
      </w:pPr>
    </w:p>
    <w:p w:rsidR="00C252B5" w:rsidRPr="00C252B5" w:rsidRDefault="00C252B5" w:rsidP="00C06780">
      <w:pPr>
        <w:ind w:left="720" w:hanging="720"/>
        <w:rPr>
          <w:b/>
          <w:bCs/>
        </w:rPr>
      </w:pPr>
      <w:r w:rsidRPr="00C252B5">
        <w:rPr>
          <w:b/>
          <w:bCs/>
        </w:rPr>
        <w:t>OFFICE OF CONTRACTING AND PROCURMENT</w:t>
      </w:r>
    </w:p>
    <w:p w:rsidR="00C252B5" w:rsidRPr="00124198" w:rsidRDefault="00C252B5" w:rsidP="009F3725">
      <w:pPr>
        <w:pStyle w:val="level1"/>
        <w:numPr>
          <w:ilvl w:val="0"/>
          <w:numId w:val="4"/>
        </w:numPr>
        <w:ind w:left="720" w:hanging="720"/>
        <w:textAlignment w:val="auto"/>
        <w:rPr>
          <w:b/>
          <w:bCs/>
        </w:rPr>
      </w:pPr>
      <w:r w:rsidRPr="00C252B5">
        <w:rPr>
          <w:b/>
          <w:bCs/>
        </w:rPr>
        <w:t>McCalister</w:t>
      </w:r>
      <w:r>
        <w:rPr>
          <w:bCs/>
        </w:rPr>
        <w:t>, reso autho.</w:t>
      </w:r>
      <w:r w:rsidRPr="00C252B5">
        <w:rPr>
          <w:b/>
          <w:bCs/>
        </w:rPr>
        <w:t xml:space="preserve"> Contract No. </w:t>
      </w:r>
      <w:r w:rsidRPr="00C252B5">
        <w:rPr>
          <w:b/>
        </w:rPr>
        <w:t>2870456</w:t>
      </w:r>
      <w:r w:rsidRPr="00124198">
        <w:t xml:space="preserve"> - 100% City Funding – AMEND 8 – To Provide an Extension of Time and an Increase of Funds to Supply Legal Advice and Litigation Representation Pertaining to Implementing the City’s Ongoing Restructuring and Additional Matters as Requested. – Contractor: Miller, Canfield, Paddock and Stone, PLC – Location: 150 W Jefferson Suite 2500, Detroit, MI 48226 – Contract Period: Upon City Council Approval through December 31, 2020 – Contract Increase Amount: $750,000.00. – Total Contract Amount: $12,950,522.56 </w:t>
      </w:r>
      <w:r w:rsidRPr="00124198">
        <w:rPr>
          <w:b/>
        </w:rPr>
        <w:t>LAW (</w:t>
      </w:r>
      <w:r w:rsidRPr="00124198">
        <w:rPr>
          <w:b/>
          <w:i/>
        </w:rPr>
        <w:t>Previous Contract Period: October 11, 2018 – June 30, 2020</w:t>
      </w:r>
      <w:r w:rsidRPr="00124198">
        <w:rPr>
          <w:b/>
        </w:rPr>
        <w:t xml:space="preserve">) </w:t>
      </w:r>
    </w:p>
    <w:p w:rsidR="00C252B5" w:rsidRPr="00124198" w:rsidRDefault="00C252B5" w:rsidP="009F3725">
      <w:pPr>
        <w:pStyle w:val="level1"/>
        <w:textAlignment w:val="auto"/>
        <w:rPr>
          <w:b/>
          <w:bCs/>
        </w:rPr>
      </w:pPr>
    </w:p>
    <w:p w:rsidR="00C252B5" w:rsidRPr="00124198" w:rsidRDefault="00C252B5" w:rsidP="009F3725">
      <w:pPr>
        <w:pStyle w:val="level1"/>
        <w:numPr>
          <w:ilvl w:val="0"/>
          <w:numId w:val="4"/>
        </w:numPr>
        <w:ind w:left="720" w:hanging="720"/>
        <w:textAlignment w:val="auto"/>
        <w:rPr>
          <w:b/>
          <w:bCs/>
        </w:rPr>
      </w:pPr>
      <w:r w:rsidRPr="00C252B5">
        <w:rPr>
          <w:b/>
          <w:bCs/>
        </w:rPr>
        <w:t>McCalister</w:t>
      </w:r>
      <w:r>
        <w:rPr>
          <w:bCs/>
        </w:rPr>
        <w:t>, reso autho.</w:t>
      </w:r>
      <w:r w:rsidRPr="00C252B5">
        <w:rPr>
          <w:b/>
          <w:bCs/>
        </w:rPr>
        <w:t xml:space="preserve"> Contract No. </w:t>
      </w:r>
      <w:r w:rsidRPr="00C252B5">
        <w:rPr>
          <w:b/>
        </w:rPr>
        <w:t>6002498</w:t>
      </w:r>
      <w:r w:rsidRPr="00124198">
        <w:t xml:space="preserve"> - 100% City Funding – To Provide Electronic and Document Restoration Services for the Department of Information and Technology. – Contractor: Electronic Restoration Services – Location: 12001 Levan Road, Livonia, MI 48150 – Contract Period: Upon City Council Approval through October 31, 2022 – Total Contract Amount: $280,000.00 </w:t>
      </w:r>
      <w:r w:rsidRPr="00124198">
        <w:rPr>
          <w:b/>
        </w:rPr>
        <w:t xml:space="preserve">DoIT </w:t>
      </w:r>
    </w:p>
    <w:p w:rsidR="00C252B5" w:rsidRPr="00124198" w:rsidRDefault="00C252B5" w:rsidP="009F3725">
      <w:pPr>
        <w:pStyle w:val="ListParagraph"/>
        <w:rPr>
          <w:b/>
          <w:bCs/>
        </w:rPr>
      </w:pPr>
    </w:p>
    <w:p w:rsidR="00C252B5" w:rsidRPr="00124198" w:rsidRDefault="009F3725" w:rsidP="009F3725">
      <w:pPr>
        <w:pStyle w:val="level1"/>
        <w:numPr>
          <w:ilvl w:val="0"/>
          <w:numId w:val="4"/>
        </w:numPr>
        <w:ind w:left="720" w:hanging="720"/>
        <w:textAlignment w:val="auto"/>
        <w:rPr>
          <w:b/>
          <w:bCs/>
        </w:rPr>
      </w:pPr>
      <w:r w:rsidRPr="00C252B5">
        <w:rPr>
          <w:b/>
          <w:bCs/>
        </w:rPr>
        <w:t>McCalister</w:t>
      </w:r>
      <w:r>
        <w:rPr>
          <w:bCs/>
        </w:rPr>
        <w:t xml:space="preserve">, reso autho. </w:t>
      </w:r>
      <w:r w:rsidR="00C252B5" w:rsidRPr="009F3725">
        <w:rPr>
          <w:b/>
          <w:bCs/>
        </w:rPr>
        <w:t xml:space="preserve">Contract No. </w:t>
      </w:r>
      <w:r w:rsidR="00C252B5" w:rsidRPr="009F3725">
        <w:rPr>
          <w:b/>
        </w:rPr>
        <w:t>6002448</w:t>
      </w:r>
      <w:r w:rsidR="00C252B5" w:rsidRPr="00124198">
        <w:t xml:space="preserve"> - 100% City Funding – To Provide A Customizable Cloud Based Case Management System To Manage The Receipt, Processing, Reporting and Closure of Investigations for CRIO. – Contractor: Wingswept, LLC. – Location: 800 Benson Rd., Garner, NC 27529 – Contract Period: Upon City Council Approval through December 31, 2021 – Total Contract Amount: $99,876.79</w:t>
      </w:r>
      <w:r w:rsidR="00C252B5" w:rsidRPr="00124198">
        <w:rPr>
          <w:b/>
        </w:rPr>
        <w:t xml:space="preserve"> CRIO </w:t>
      </w:r>
    </w:p>
    <w:p w:rsidR="00C252B5" w:rsidRDefault="00C252B5" w:rsidP="009F3725">
      <w:pPr>
        <w:ind w:left="360"/>
        <w:rPr>
          <w:bCs/>
        </w:rPr>
      </w:pPr>
    </w:p>
    <w:p w:rsidR="00E5240A" w:rsidRDefault="00E5240A" w:rsidP="009F3725">
      <w:pPr>
        <w:ind w:left="360"/>
        <w:rPr>
          <w:bCs/>
        </w:rPr>
      </w:pPr>
    </w:p>
    <w:p w:rsidR="009F3725" w:rsidRDefault="009F3725" w:rsidP="00AB7E39">
      <w:pPr>
        <w:ind w:left="360" w:hanging="360"/>
        <w:rPr>
          <w:b/>
          <w:bCs/>
        </w:rPr>
      </w:pPr>
      <w:r w:rsidRPr="009F3725">
        <w:rPr>
          <w:b/>
          <w:bCs/>
        </w:rPr>
        <w:t>LAW DEARTMENT</w:t>
      </w:r>
    </w:p>
    <w:p w:rsidR="00AB7E39" w:rsidRPr="00124198" w:rsidRDefault="00AB7E39" w:rsidP="00AB7E39">
      <w:pPr>
        <w:pStyle w:val="ListParagraph"/>
        <w:numPr>
          <w:ilvl w:val="0"/>
          <w:numId w:val="4"/>
        </w:numPr>
        <w:ind w:left="720" w:hanging="720"/>
        <w:textAlignment w:val="auto"/>
        <w:rPr>
          <w:b/>
          <w:bCs/>
        </w:rPr>
      </w:pPr>
      <w:r w:rsidRPr="00AB7E39">
        <w:rPr>
          <w:b/>
          <w:bCs/>
        </w:rPr>
        <w:t>Mc</w:t>
      </w:r>
      <w:r w:rsidR="00A164C8">
        <w:rPr>
          <w:b/>
          <w:bCs/>
        </w:rPr>
        <w:t>Calister</w:t>
      </w:r>
      <w:r w:rsidRPr="00AB7E39">
        <w:rPr>
          <w:b/>
          <w:bCs/>
        </w:rPr>
        <w:t>,</w:t>
      </w:r>
      <w:r w:rsidRPr="00124198">
        <w:rPr>
          <w:bCs/>
        </w:rPr>
        <w:t xml:space="preserve"> reso. autho. </w:t>
      </w:r>
      <w:r w:rsidRPr="00124198">
        <w:rPr>
          <w:b/>
          <w:bCs/>
          <w:u w:val="single"/>
        </w:rPr>
        <w:t>Settlement</w:t>
      </w:r>
      <w:r w:rsidRPr="00124198">
        <w:rPr>
          <w:b/>
          <w:bCs/>
          <w:i/>
        </w:rPr>
        <w:t xml:space="preserve"> </w:t>
      </w:r>
      <w:r w:rsidRPr="00124198">
        <w:rPr>
          <w:bCs/>
        </w:rPr>
        <w:t xml:space="preserve">in lawsuit of Bridgett Mathis-Woodford v. City of Detroit General Services Department; File No.: 14809 (PSB) in the amount of $17,500.00 in full payment of any and all claims which they may have against the City of Detroit by reason of any injuries or occupational diseases and their resultant disabilities incurred or sustained as the result of her past employment with the City of Detroit. </w:t>
      </w:r>
    </w:p>
    <w:p w:rsidR="00AB7E39" w:rsidRPr="00124198" w:rsidRDefault="00AB7E39" w:rsidP="00AB7E39">
      <w:pPr>
        <w:pStyle w:val="ListParagraph"/>
        <w:ind w:hanging="720"/>
        <w:rPr>
          <w:b/>
          <w:bCs/>
        </w:rPr>
      </w:pPr>
    </w:p>
    <w:p w:rsidR="00AB7E39" w:rsidRDefault="00AB7E39" w:rsidP="00AB7E39">
      <w:pPr>
        <w:pStyle w:val="ListParagraph"/>
        <w:numPr>
          <w:ilvl w:val="0"/>
          <w:numId w:val="4"/>
        </w:numPr>
        <w:ind w:left="720" w:hanging="720"/>
        <w:textAlignment w:val="auto"/>
        <w:rPr>
          <w:b/>
          <w:bCs/>
        </w:rPr>
      </w:pPr>
      <w:r w:rsidRPr="00AB7E39">
        <w:rPr>
          <w:b/>
          <w:bCs/>
        </w:rPr>
        <w:t>McCalister,</w:t>
      </w:r>
      <w:r w:rsidRPr="00124198">
        <w:rPr>
          <w:bCs/>
        </w:rPr>
        <w:t xml:space="preserve"> reso. autho. </w:t>
      </w:r>
      <w:r w:rsidRPr="00124198">
        <w:rPr>
          <w:b/>
          <w:bCs/>
          <w:u w:val="single"/>
        </w:rPr>
        <w:t>Settlement</w:t>
      </w:r>
      <w:r w:rsidRPr="00124198">
        <w:rPr>
          <w:b/>
          <w:bCs/>
          <w:i/>
        </w:rPr>
        <w:t xml:space="preserve"> </w:t>
      </w:r>
      <w:r w:rsidRPr="00124198">
        <w:rPr>
          <w:bCs/>
        </w:rPr>
        <w:t xml:space="preserve">in lawsuit of Reginald Whitlow v. City of Detroit Department of Transportation; File No.: 14566 (PSB) in the amount of $130,463.00 in full payment of any and all claims which they may have against the City of Detroit by reason of any injuries or occupational diseases and their resultant disabilities incurred or sustained as the result of her past employment with the City of Detroit. </w:t>
      </w:r>
    </w:p>
    <w:p w:rsidR="00AB7E39" w:rsidRPr="00AB7E39" w:rsidRDefault="00AB7E39" w:rsidP="00AB7E39">
      <w:pPr>
        <w:pStyle w:val="ListParagraph"/>
        <w:ind w:hanging="720"/>
        <w:rPr>
          <w:b/>
          <w:bCs/>
        </w:rPr>
      </w:pPr>
    </w:p>
    <w:p w:rsidR="00A80309" w:rsidRPr="0075360F" w:rsidRDefault="00AB7E39" w:rsidP="002B7C5B">
      <w:pPr>
        <w:pStyle w:val="ListParagraph"/>
        <w:numPr>
          <w:ilvl w:val="0"/>
          <w:numId w:val="4"/>
        </w:numPr>
        <w:ind w:left="720" w:hanging="720"/>
        <w:textAlignment w:val="auto"/>
        <w:rPr>
          <w:b/>
          <w:bCs/>
        </w:rPr>
      </w:pPr>
      <w:r w:rsidRPr="0075360F">
        <w:rPr>
          <w:b/>
          <w:bCs/>
        </w:rPr>
        <w:t>McCalister,</w:t>
      </w:r>
      <w:r w:rsidRPr="00124198">
        <w:t xml:space="preserve"> reso. autho. </w:t>
      </w:r>
      <w:r w:rsidRPr="0075360F">
        <w:rPr>
          <w:b/>
          <w:u w:val="single"/>
        </w:rPr>
        <w:t xml:space="preserve">Settlement </w:t>
      </w:r>
      <w:r w:rsidRPr="00124198">
        <w:t xml:space="preserve">in lawsuit of City of Detroit v. 11661 Dexter, Detroit, MI et al; Wayne County Circuit Court: 19-008965-CH; File No. L19-00073 (SLdeJ). We are of the opinion that the City of Detroit’s acceptance of the reimbursement of the discounted demolition cost, subject to a demolition lien to the City of Detroit, as full and complete settlement of the outstanding demolition costs, is in the best interest of the City of Detroit. </w:t>
      </w:r>
    </w:p>
    <w:p w:rsidR="0075360F" w:rsidRPr="0075360F" w:rsidRDefault="0075360F" w:rsidP="0075360F">
      <w:pPr>
        <w:textAlignment w:val="auto"/>
        <w:rPr>
          <w:b/>
          <w:bCs/>
        </w:rPr>
      </w:pPr>
    </w:p>
    <w:p w:rsidR="00A80309" w:rsidRPr="00124198" w:rsidRDefault="00A80309" w:rsidP="00A80309">
      <w:pPr>
        <w:pStyle w:val="ListParagraph"/>
        <w:numPr>
          <w:ilvl w:val="0"/>
          <w:numId w:val="4"/>
        </w:numPr>
        <w:autoSpaceDE w:val="0"/>
        <w:autoSpaceDN w:val="0"/>
        <w:ind w:left="720" w:hanging="720"/>
        <w:textAlignment w:val="auto"/>
        <w:rPr>
          <w:b/>
          <w:bCs/>
        </w:rPr>
      </w:pPr>
      <w:r w:rsidRPr="00AB7E39">
        <w:rPr>
          <w:b/>
          <w:bCs/>
        </w:rPr>
        <w:t>McCalister,</w:t>
      </w:r>
      <w:r w:rsidRPr="00124198">
        <w:t xml:space="preserve"> </w:t>
      </w:r>
      <w:r w:rsidRPr="00124198">
        <w:rPr>
          <w:bCs/>
        </w:rPr>
        <w:t xml:space="preserve">reso. autho. </w:t>
      </w:r>
      <w:r w:rsidRPr="00124198">
        <w:rPr>
          <w:b/>
          <w:bCs/>
          <w:u w:val="single"/>
        </w:rPr>
        <w:t>Settlement</w:t>
      </w:r>
      <w:r w:rsidRPr="00124198">
        <w:rPr>
          <w:b/>
          <w:bCs/>
          <w:i/>
        </w:rPr>
        <w:t xml:space="preserve"> </w:t>
      </w:r>
      <w:r w:rsidRPr="00124198">
        <w:rPr>
          <w:bCs/>
        </w:rPr>
        <w:t xml:space="preserve">in lawsuit of Richard Young v. City of Detroit; Case No.: 18-000695-NI; File No.: L18-00043 (RG) in the amount of $500,000.00 in full payment for any and all claims which Richard Young may have against the City of Detroit. </w:t>
      </w:r>
    </w:p>
    <w:p w:rsidR="00A80309" w:rsidRPr="00124198" w:rsidRDefault="00A80309" w:rsidP="00A80309">
      <w:pPr>
        <w:pStyle w:val="ListParagraph"/>
        <w:autoSpaceDE w:val="0"/>
        <w:autoSpaceDN w:val="0"/>
        <w:ind w:hanging="720"/>
        <w:rPr>
          <w:b/>
          <w:bCs/>
        </w:rPr>
      </w:pPr>
    </w:p>
    <w:p w:rsidR="00A80309" w:rsidRPr="00124198" w:rsidRDefault="00A80309" w:rsidP="00A80309">
      <w:pPr>
        <w:pStyle w:val="ListParagraph"/>
        <w:numPr>
          <w:ilvl w:val="0"/>
          <w:numId w:val="4"/>
        </w:numPr>
        <w:autoSpaceDE w:val="0"/>
        <w:autoSpaceDN w:val="0"/>
        <w:ind w:left="720" w:hanging="720"/>
        <w:textAlignment w:val="auto"/>
        <w:rPr>
          <w:b/>
          <w:bCs/>
        </w:rPr>
      </w:pPr>
      <w:r w:rsidRPr="00AB7E39">
        <w:rPr>
          <w:b/>
          <w:bCs/>
        </w:rPr>
        <w:t>McCalister,</w:t>
      </w:r>
      <w:r w:rsidRPr="00124198">
        <w:t xml:space="preserve"> </w:t>
      </w:r>
      <w:r w:rsidRPr="00124198">
        <w:rPr>
          <w:bCs/>
        </w:rPr>
        <w:t xml:space="preserve">reso. autho. </w:t>
      </w:r>
      <w:r w:rsidRPr="00124198">
        <w:rPr>
          <w:b/>
          <w:bCs/>
          <w:u w:val="single"/>
        </w:rPr>
        <w:t>Settlement</w:t>
      </w:r>
      <w:r w:rsidRPr="00124198">
        <w:rPr>
          <w:b/>
          <w:bCs/>
          <w:i/>
        </w:rPr>
        <w:t xml:space="preserve"> </w:t>
      </w:r>
      <w:r w:rsidRPr="00124198">
        <w:rPr>
          <w:bCs/>
        </w:rPr>
        <w:t xml:space="preserve">in lawsuit of </w:t>
      </w:r>
      <w:r w:rsidR="00C109CC" w:rsidRPr="00124198">
        <w:rPr>
          <w:bCs/>
        </w:rPr>
        <w:t>Jacqueline</w:t>
      </w:r>
      <w:r w:rsidR="00C109CC" w:rsidRPr="00124198">
        <w:rPr>
          <w:bCs/>
        </w:rPr>
        <w:t xml:space="preserve"> </w:t>
      </w:r>
      <w:bookmarkStart w:id="0" w:name="_GoBack"/>
      <w:bookmarkEnd w:id="0"/>
      <w:r w:rsidRPr="00124198">
        <w:rPr>
          <w:bCs/>
        </w:rPr>
        <w:t xml:space="preserve">Esmond v City of Detroit; Case No.: 18-013540 –NF; File No.: L18-00679 (PH) in the amount of $22,500.00 in the full payment for any and all claims which Marsha Jackson may have against the City of Detroit and any other City of Detroit employees by reason of alleged injuries sustained on or about October 16, 2017. </w:t>
      </w:r>
    </w:p>
    <w:p w:rsidR="00A80309" w:rsidRPr="00124198" w:rsidRDefault="00A80309" w:rsidP="00A80309">
      <w:pPr>
        <w:pStyle w:val="ListParagraph"/>
        <w:autoSpaceDE w:val="0"/>
        <w:autoSpaceDN w:val="0"/>
        <w:ind w:hanging="720"/>
        <w:rPr>
          <w:b/>
          <w:bCs/>
        </w:rPr>
      </w:pPr>
    </w:p>
    <w:p w:rsidR="00A80309" w:rsidRPr="00124198" w:rsidRDefault="00A80309" w:rsidP="00A80309">
      <w:pPr>
        <w:pStyle w:val="ListParagraph"/>
        <w:numPr>
          <w:ilvl w:val="0"/>
          <w:numId w:val="4"/>
        </w:numPr>
        <w:autoSpaceDE w:val="0"/>
        <w:autoSpaceDN w:val="0"/>
        <w:ind w:left="720" w:hanging="720"/>
        <w:textAlignment w:val="auto"/>
        <w:rPr>
          <w:b/>
          <w:bCs/>
        </w:rPr>
      </w:pPr>
      <w:r w:rsidRPr="00AB7E39">
        <w:rPr>
          <w:b/>
          <w:bCs/>
        </w:rPr>
        <w:t>McCalister,</w:t>
      </w:r>
      <w:r w:rsidRPr="00124198">
        <w:t xml:space="preserve"> </w:t>
      </w:r>
      <w:r w:rsidRPr="00124198">
        <w:rPr>
          <w:bCs/>
        </w:rPr>
        <w:t xml:space="preserve">reso. autho. </w:t>
      </w:r>
      <w:r w:rsidRPr="00124198">
        <w:rPr>
          <w:b/>
          <w:bCs/>
          <w:u w:val="single"/>
        </w:rPr>
        <w:t>Settlement</w:t>
      </w:r>
      <w:r w:rsidRPr="00124198">
        <w:rPr>
          <w:b/>
          <w:bCs/>
          <w:i/>
        </w:rPr>
        <w:t xml:space="preserve"> </w:t>
      </w:r>
      <w:r w:rsidRPr="00124198">
        <w:rPr>
          <w:bCs/>
        </w:rPr>
        <w:t xml:space="preserve">in lawsuit of Smith Jeanine, et al. v. City of Detroit; Case No.: 18-006073-NF; File No.: L18-00179 (PH) in the amount of ($3,800.00) to Transitional Consulting Services and ($4,000.00) for Michigan Radiology Institute in full payment for any all claims which they may have against the City of Detroit and any other City of Detroit employees by reason of alleged injuries sustained on or about May 5, 2017. </w:t>
      </w:r>
    </w:p>
    <w:p w:rsidR="00AB7E39" w:rsidRDefault="00AB7E39" w:rsidP="00A80309">
      <w:pPr>
        <w:textAlignment w:val="auto"/>
        <w:rPr>
          <w:b/>
          <w:bCs/>
        </w:rPr>
      </w:pPr>
    </w:p>
    <w:p w:rsidR="00A80309" w:rsidRDefault="00A80309" w:rsidP="008407C6">
      <w:pPr>
        <w:spacing w:line="240" w:lineRule="auto"/>
        <w:rPr>
          <w:b/>
        </w:rPr>
      </w:pPr>
      <w:r w:rsidRPr="00124198">
        <w:rPr>
          <w:b/>
        </w:rPr>
        <w:t>OFFICE OF THE CHIEF FINANCIAL OFFICER/OFFICE OF DEVELOPMENT AND GRANTS</w:t>
      </w:r>
    </w:p>
    <w:p w:rsidR="00A80309" w:rsidRDefault="00A80309" w:rsidP="008407C6">
      <w:pPr>
        <w:pStyle w:val="ListParagraph"/>
        <w:numPr>
          <w:ilvl w:val="0"/>
          <w:numId w:val="4"/>
        </w:numPr>
        <w:ind w:left="720" w:hanging="720"/>
        <w:textAlignment w:val="auto"/>
        <w:rPr>
          <w:b/>
          <w:bCs/>
        </w:rPr>
      </w:pPr>
      <w:r w:rsidRPr="00AB7E39">
        <w:rPr>
          <w:b/>
          <w:bCs/>
        </w:rPr>
        <w:t>McCalister,</w:t>
      </w:r>
      <w:r w:rsidRPr="00124198">
        <w:t xml:space="preserve"> </w:t>
      </w:r>
      <w:r w:rsidRPr="00124198">
        <w:rPr>
          <w:bCs/>
        </w:rPr>
        <w:t xml:space="preserve">reso. autho. To submit a grant application to the Community Foundation for Southeast Michigan (CFSEM), for the FY 2020 General Grant Program. </w:t>
      </w:r>
      <w:r w:rsidRPr="00124198">
        <w:rPr>
          <w:b/>
          <w:bCs/>
        </w:rPr>
        <w:t xml:space="preserve">(The Civil Rights, Inclusion, and Opportunity Department (CRIO), is hereby requesting authorization from Detroit City Council to submit a grant application to the Community Foundation for Southeast Michigan (CFSEM), for the FY 2020 General Grant Program. The amount being sought is $50,000.00. There is no required match. The total project cost $50,000.00.) </w:t>
      </w:r>
    </w:p>
    <w:p w:rsidR="00A80309" w:rsidRDefault="00A80309" w:rsidP="008407C6">
      <w:pPr>
        <w:pStyle w:val="ListParagraph"/>
        <w:ind w:hanging="720"/>
        <w:textAlignment w:val="auto"/>
        <w:rPr>
          <w:b/>
          <w:bCs/>
        </w:rPr>
      </w:pPr>
    </w:p>
    <w:p w:rsidR="00A80309" w:rsidRPr="00A80309" w:rsidRDefault="00A80309" w:rsidP="008407C6">
      <w:pPr>
        <w:autoSpaceDE w:val="0"/>
        <w:autoSpaceDN w:val="0"/>
        <w:spacing w:line="240" w:lineRule="auto"/>
        <w:ind w:left="720" w:hanging="720"/>
        <w:rPr>
          <w:b/>
          <w:bCs/>
        </w:rPr>
      </w:pPr>
      <w:r w:rsidRPr="00A919F1">
        <w:rPr>
          <w:b/>
          <w:bCs/>
        </w:rPr>
        <w:t>HUMAN RESOURCES DEPARTMENT/ADMINISTRATION</w:t>
      </w:r>
    </w:p>
    <w:p w:rsidR="00A80309" w:rsidRPr="0075360F" w:rsidRDefault="00A80309" w:rsidP="0075360F">
      <w:pPr>
        <w:pStyle w:val="ListParagraph"/>
        <w:numPr>
          <w:ilvl w:val="0"/>
          <w:numId w:val="4"/>
        </w:numPr>
        <w:ind w:left="720" w:hanging="720"/>
        <w:textAlignment w:val="auto"/>
        <w:rPr>
          <w:b/>
        </w:rPr>
      </w:pPr>
      <w:r w:rsidRPr="0075360F">
        <w:rPr>
          <w:b/>
          <w:bCs/>
        </w:rPr>
        <w:t>McCalister,</w:t>
      </w:r>
      <w:r w:rsidRPr="0075360F">
        <w:rPr>
          <w:bCs/>
        </w:rPr>
        <w:t xml:space="preserve"> reso. autho. Request to Amend the Official Compensation Schedule.</w:t>
      </w:r>
      <w:r w:rsidRPr="0075360F">
        <w:rPr>
          <w:b/>
          <w:bCs/>
        </w:rPr>
        <w:t xml:space="preserve"> (Recommendation is submitted to amend the 2019 – 2020 Official Compensation Schedule to include the pay range of $41,250 -$57,750 for the classification of Public Works District Relations Coordinator.) </w:t>
      </w:r>
    </w:p>
    <w:p w:rsidR="00A80309" w:rsidRPr="00A80309" w:rsidRDefault="00A80309" w:rsidP="00A80309">
      <w:pPr>
        <w:textAlignment w:val="auto"/>
        <w:rPr>
          <w:b/>
          <w:bCs/>
        </w:rPr>
      </w:pPr>
    </w:p>
    <w:p w:rsidR="00D04671" w:rsidRDefault="00D04671" w:rsidP="00D04671">
      <w:pPr>
        <w:rPr>
          <w:rStyle w:val="Strong"/>
        </w:rPr>
      </w:pPr>
      <w:r w:rsidRPr="000C0FF1">
        <w:rPr>
          <w:b/>
          <w:bCs/>
          <w:sz w:val="28"/>
          <w:szCs w:val="28"/>
          <w:u w:val="single"/>
        </w:rPr>
        <w:t>PLANNING AND ECONOMIC DEVELOPMENT STANDING COMMITTEE</w:t>
      </w:r>
    </w:p>
    <w:p w:rsidR="009F3725" w:rsidRDefault="009F3725" w:rsidP="00D04671">
      <w:pPr>
        <w:rPr>
          <w:b/>
          <w:bCs/>
        </w:rPr>
      </w:pPr>
    </w:p>
    <w:p w:rsidR="006B688C" w:rsidRDefault="006B688C" w:rsidP="00D04671">
      <w:pPr>
        <w:rPr>
          <w:b/>
          <w:bCs/>
        </w:rPr>
      </w:pPr>
      <w:r>
        <w:rPr>
          <w:b/>
          <w:bCs/>
        </w:rPr>
        <w:t>UNFINISHED BUSINESS</w:t>
      </w:r>
    </w:p>
    <w:p w:rsidR="006B688C" w:rsidRPr="006B688C" w:rsidRDefault="006B688C" w:rsidP="006B688C">
      <w:pPr>
        <w:pStyle w:val="ListParagraph"/>
        <w:numPr>
          <w:ilvl w:val="0"/>
          <w:numId w:val="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6B688C">
        <w:rPr>
          <w:b/>
        </w:rPr>
        <w:t xml:space="preserve">Tate, </w:t>
      </w:r>
      <w:r w:rsidRPr="006B688C">
        <w:t xml:space="preserve">an </w:t>
      </w:r>
      <w:r w:rsidRPr="006B688C">
        <w:rPr>
          <w:bCs/>
        </w:rPr>
        <w:t>ordinance to amend Proposed Text Amendment to Chapter 50 of the 2019 Detroit City Code, Zoning Traditional Main Street Overlay Ordinance,</w:t>
      </w:r>
      <w:r w:rsidR="00BE0E66">
        <w:rPr>
          <w:bCs/>
        </w:rPr>
        <w:t xml:space="preserve"> etc.,</w:t>
      </w:r>
      <w:r w:rsidRPr="006B688C">
        <w:rPr>
          <w:bCs/>
        </w:rPr>
        <w:t xml:space="preserve"> laid on the </w:t>
      </w:r>
      <w:r w:rsidRPr="006B688C">
        <w:t xml:space="preserve">table November 26, 2019. </w:t>
      </w:r>
      <w:r w:rsidRPr="006B688C">
        <w:rPr>
          <w:b/>
        </w:rPr>
        <w:t>(SIX (6) VOTES REQUIRED TO BECOME EFFECTIVE ON THE EIGHTH (8</w:t>
      </w:r>
      <w:r w:rsidRPr="006B688C">
        <w:rPr>
          <w:b/>
          <w:vertAlign w:val="superscript"/>
        </w:rPr>
        <w:t>th</w:t>
      </w:r>
      <w:r w:rsidRPr="006B688C">
        <w:rPr>
          <w:b/>
        </w:rPr>
        <w:t>) DAY AFTER PUBLICATION) (ROLL CALL)</w:t>
      </w:r>
      <w:r>
        <w:rPr>
          <w:b/>
        </w:rPr>
        <w:t xml:space="preserve"> </w:t>
      </w:r>
    </w:p>
    <w:p w:rsidR="006B688C" w:rsidRPr="006B688C" w:rsidRDefault="006B688C" w:rsidP="006B688C">
      <w:pPr>
        <w:pStyle w:val="ListParagraph"/>
        <w:rPr>
          <w:b/>
          <w:bCs/>
        </w:rPr>
      </w:pPr>
    </w:p>
    <w:p w:rsidR="00D04671" w:rsidRPr="00621C0D" w:rsidRDefault="00D04671" w:rsidP="00621C0D">
      <w:pPr>
        <w:ind w:left="720" w:hanging="720"/>
        <w:rPr>
          <w:b/>
          <w:bCs/>
        </w:rPr>
      </w:pPr>
      <w:r w:rsidRPr="00C252B5">
        <w:rPr>
          <w:b/>
          <w:bCs/>
        </w:rPr>
        <w:t>OFFICE OF CONTRACTING AND PROCURMENT</w:t>
      </w:r>
    </w:p>
    <w:p w:rsidR="00D04671" w:rsidRPr="00E5240A" w:rsidRDefault="00D04671" w:rsidP="0054065B">
      <w:pPr>
        <w:pStyle w:val="level1"/>
        <w:numPr>
          <w:ilvl w:val="0"/>
          <w:numId w:val="4"/>
        </w:numPr>
        <w:tabs>
          <w:tab w:val="clear" w:pos="2880"/>
          <w:tab w:val="left" w:pos="1530"/>
        </w:tabs>
        <w:ind w:left="720" w:hanging="720"/>
        <w:textAlignment w:val="auto"/>
        <w:rPr>
          <w:b/>
          <w:bCs/>
        </w:rPr>
      </w:pPr>
      <w:r w:rsidRPr="00D04671">
        <w:rPr>
          <w:b/>
          <w:bCs/>
        </w:rPr>
        <w:t>Tate,</w:t>
      </w:r>
      <w:r>
        <w:rPr>
          <w:bCs/>
        </w:rPr>
        <w:t xml:space="preserve"> reso. autho.</w:t>
      </w:r>
      <w:r w:rsidRPr="00D04671">
        <w:rPr>
          <w:b/>
          <w:bCs/>
        </w:rPr>
        <w:t xml:space="preserve"> Contract No. 6002443</w:t>
      </w:r>
      <w:r w:rsidRPr="0075562F">
        <w:rPr>
          <w:bCs/>
        </w:rPr>
        <w:t xml:space="preserve"> </w:t>
      </w:r>
      <w:r w:rsidRPr="0075562F">
        <w:t>- 100% Grant Funding – To Provide Environmental Services for Single Family Rehab Programs Under the HUD Lead Hazard Reduction (LHR) Grant. – Contractor: GS Group, LLC – Location: 17800 Woodward Avenue, Detroit, MI 48203 – Contract Period: Upon City Council Approval through November 1, 2023 – Total Contract Amount: $200,000.00</w:t>
      </w:r>
      <w:r w:rsidRPr="0075562F">
        <w:rPr>
          <w:sz w:val="22"/>
          <w:szCs w:val="22"/>
        </w:rPr>
        <w:t xml:space="preserve"> </w:t>
      </w:r>
      <w:r w:rsidRPr="0075562F">
        <w:rPr>
          <w:b/>
        </w:rPr>
        <w:t xml:space="preserve">HOUSING AND REVITALIZATION </w:t>
      </w:r>
    </w:p>
    <w:p w:rsidR="00E5240A" w:rsidRPr="0075562F" w:rsidRDefault="00E5240A" w:rsidP="00E5240A">
      <w:pPr>
        <w:pStyle w:val="level1"/>
        <w:tabs>
          <w:tab w:val="clear" w:pos="2880"/>
          <w:tab w:val="left" w:pos="1530"/>
        </w:tabs>
        <w:ind w:firstLine="0"/>
        <w:textAlignment w:val="auto"/>
        <w:rPr>
          <w:b/>
          <w:bCs/>
        </w:rPr>
      </w:pPr>
    </w:p>
    <w:p w:rsidR="00D04671" w:rsidRPr="0075562F" w:rsidRDefault="00D04671" w:rsidP="0054065B">
      <w:pPr>
        <w:pStyle w:val="level1"/>
        <w:numPr>
          <w:ilvl w:val="0"/>
          <w:numId w:val="4"/>
        </w:numPr>
        <w:tabs>
          <w:tab w:val="clear" w:pos="2880"/>
          <w:tab w:val="left" w:pos="1530"/>
        </w:tabs>
        <w:ind w:left="720" w:hanging="720"/>
        <w:textAlignment w:val="auto"/>
        <w:rPr>
          <w:b/>
          <w:bCs/>
        </w:rPr>
      </w:pPr>
      <w:r w:rsidRPr="00D04671">
        <w:rPr>
          <w:b/>
          <w:bCs/>
        </w:rPr>
        <w:t>Tate,</w:t>
      </w:r>
      <w:r>
        <w:rPr>
          <w:bCs/>
        </w:rPr>
        <w:t xml:space="preserve"> reso. autho.</w:t>
      </w:r>
      <w:r w:rsidRPr="00D04671">
        <w:rPr>
          <w:b/>
          <w:bCs/>
        </w:rPr>
        <w:t xml:space="preserve"> Contract No. 6002442</w:t>
      </w:r>
      <w:r w:rsidRPr="0075562F">
        <w:rPr>
          <w:bCs/>
        </w:rPr>
        <w:t xml:space="preserve"> </w:t>
      </w:r>
      <w:r w:rsidRPr="0075562F">
        <w:t>- 100% Grant Funding – To Provide Environmental Services for Single Family Rehab Programs Under the State of Michigan Lead (CHIP) Grant. – Contractor: GS Group, LLC – Location: 17800 Woodward Avenue, Detroit, MI 48203 – Contract Period: Upon City Council Approval through November 1, 2023 – Total Contract Amount: $200,000.00</w:t>
      </w:r>
      <w:r w:rsidRPr="0075562F">
        <w:rPr>
          <w:sz w:val="22"/>
          <w:szCs w:val="22"/>
        </w:rPr>
        <w:t xml:space="preserve"> </w:t>
      </w:r>
      <w:r w:rsidRPr="0075562F">
        <w:rPr>
          <w:b/>
        </w:rPr>
        <w:t xml:space="preserve">HOUSING AND REVITALIZATION </w:t>
      </w:r>
    </w:p>
    <w:p w:rsidR="00D04671" w:rsidRPr="0075562F" w:rsidRDefault="00D04671" w:rsidP="0054065B">
      <w:pPr>
        <w:pStyle w:val="ListParagraph"/>
        <w:ind w:hanging="720"/>
        <w:rPr>
          <w:b/>
          <w:bCs/>
        </w:rPr>
      </w:pPr>
    </w:p>
    <w:p w:rsidR="00D04671" w:rsidRPr="0075562F" w:rsidRDefault="00D04671" w:rsidP="0054065B">
      <w:pPr>
        <w:pStyle w:val="level1"/>
        <w:numPr>
          <w:ilvl w:val="0"/>
          <w:numId w:val="4"/>
        </w:numPr>
        <w:tabs>
          <w:tab w:val="clear" w:pos="2880"/>
          <w:tab w:val="left" w:pos="1530"/>
        </w:tabs>
        <w:ind w:left="720" w:hanging="720"/>
        <w:textAlignment w:val="auto"/>
        <w:rPr>
          <w:b/>
          <w:bCs/>
        </w:rPr>
      </w:pPr>
      <w:r w:rsidRPr="00D04671">
        <w:rPr>
          <w:b/>
          <w:bCs/>
        </w:rPr>
        <w:t>Tate,</w:t>
      </w:r>
      <w:r>
        <w:rPr>
          <w:bCs/>
        </w:rPr>
        <w:t xml:space="preserve"> reso. autho. </w:t>
      </w:r>
      <w:r w:rsidRPr="00D04671">
        <w:rPr>
          <w:b/>
          <w:bCs/>
        </w:rPr>
        <w:t>Contract No. 6002441</w:t>
      </w:r>
      <w:r w:rsidRPr="0075562F">
        <w:rPr>
          <w:bCs/>
        </w:rPr>
        <w:t xml:space="preserve"> </w:t>
      </w:r>
      <w:r w:rsidRPr="0075562F">
        <w:t>- 100% Grant Funding – To Provide Environmental Services for Single Family Rehab Programs Under the HUD Lead Hazard Reduction (LHR) Grant. – Contractor: The Mannik &amp; Smith Group, Inc. – Location: 2365 S Haggerty Road Suite 100, Canton, MI 48188 – Contract Period: Upon City Council Approval through November 1, 2023 – Total Contract Amount: $200,000.00</w:t>
      </w:r>
      <w:r w:rsidRPr="0075562F">
        <w:rPr>
          <w:sz w:val="22"/>
          <w:szCs w:val="22"/>
        </w:rPr>
        <w:t xml:space="preserve"> </w:t>
      </w:r>
      <w:r w:rsidRPr="0075562F">
        <w:rPr>
          <w:b/>
        </w:rPr>
        <w:t xml:space="preserve">HOUSING AND REVITALIZATION </w:t>
      </w:r>
    </w:p>
    <w:p w:rsidR="00D04671" w:rsidRPr="0075562F" w:rsidRDefault="00D04671" w:rsidP="0054065B">
      <w:pPr>
        <w:pStyle w:val="ListParagraph"/>
        <w:ind w:hanging="720"/>
        <w:rPr>
          <w:b/>
          <w:bCs/>
        </w:rPr>
      </w:pPr>
    </w:p>
    <w:p w:rsidR="00D04671" w:rsidRPr="00513609" w:rsidRDefault="00D04671" w:rsidP="0054065B">
      <w:pPr>
        <w:pStyle w:val="level1"/>
        <w:numPr>
          <w:ilvl w:val="0"/>
          <w:numId w:val="4"/>
        </w:numPr>
        <w:tabs>
          <w:tab w:val="clear" w:pos="2880"/>
          <w:tab w:val="left" w:pos="1530"/>
        </w:tabs>
        <w:ind w:left="720" w:hanging="720"/>
        <w:textAlignment w:val="auto"/>
        <w:rPr>
          <w:b/>
          <w:bCs/>
        </w:rPr>
      </w:pPr>
      <w:r w:rsidRPr="0054065B">
        <w:rPr>
          <w:b/>
          <w:bCs/>
        </w:rPr>
        <w:t>Tate,</w:t>
      </w:r>
      <w:r w:rsidRPr="0054065B">
        <w:rPr>
          <w:bCs/>
        </w:rPr>
        <w:t xml:space="preserve"> reso. autho.</w:t>
      </w:r>
      <w:r w:rsidRPr="0054065B">
        <w:rPr>
          <w:b/>
          <w:bCs/>
        </w:rPr>
        <w:t xml:space="preserve"> Contract No. 6002440</w:t>
      </w:r>
      <w:r w:rsidRPr="0054065B">
        <w:rPr>
          <w:bCs/>
        </w:rPr>
        <w:t xml:space="preserve"> </w:t>
      </w:r>
      <w:r w:rsidRPr="0075562F">
        <w:t>- 100% Grant Funding – To Provide Environmental Services for Single Family Rehab Programs Under the State of Michigan Lead (CHIP) Grant. – Contractor: The Mannik &amp; Smith Group, Inc. – Location: 2365 S Haggerty Road Suite 100, Canton, MI 48188 – Contract Period: Upon City Council Approval through November 1, 2023 – Total Contract Amount: $275,000.00.</w:t>
      </w:r>
      <w:r w:rsidRPr="0054065B">
        <w:rPr>
          <w:sz w:val="22"/>
          <w:szCs w:val="22"/>
        </w:rPr>
        <w:t xml:space="preserve"> </w:t>
      </w:r>
      <w:r w:rsidRPr="0054065B">
        <w:rPr>
          <w:b/>
        </w:rPr>
        <w:t xml:space="preserve">HOUSING AND REVITALIZATION </w:t>
      </w:r>
    </w:p>
    <w:p w:rsidR="00513609" w:rsidRDefault="00513609" w:rsidP="00513609">
      <w:pPr>
        <w:pStyle w:val="ListParagraph"/>
        <w:rPr>
          <w:b/>
          <w:bCs/>
        </w:rPr>
      </w:pPr>
    </w:p>
    <w:p w:rsidR="00513609" w:rsidRPr="0054065B" w:rsidRDefault="00513609" w:rsidP="0054065B">
      <w:pPr>
        <w:pStyle w:val="level1"/>
        <w:numPr>
          <w:ilvl w:val="0"/>
          <w:numId w:val="4"/>
        </w:numPr>
        <w:tabs>
          <w:tab w:val="clear" w:pos="2880"/>
          <w:tab w:val="left" w:pos="1530"/>
        </w:tabs>
        <w:ind w:left="720" w:hanging="720"/>
        <w:textAlignment w:val="auto"/>
        <w:rPr>
          <w:b/>
          <w:bCs/>
        </w:rPr>
      </w:pPr>
      <w:r w:rsidRPr="00513609">
        <w:rPr>
          <w:b/>
          <w:bCs/>
        </w:rPr>
        <w:t>Tate,</w:t>
      </w:r>
      <w:r>
        <w:rPr>
          <w:bCs/>
        </w:rPr>
        <w:t xml:space="preserve"> reso. autho.</w:t>
      </w:r>
      <w:r w:rsidRPr="00513609">
        <w:rPr>
          <w:b/>
          <w:bCs/>
        </w:rPr>
        <w:t xml:space="preserve"> Contract No. 6002575</w:t>
      </w:r>
      <w:r w:rsidRPr="0075562F">
        <w:rPr>
          <w:bCs/>
        </w:rPr>
        <w:t xml:space="preserve"> </w:t>
      </w:r>
      <w:r w:rsidRPr="0075562F">
        <w:t>- 100% City Funding –To Provide East Davison Village Neighborhood Edging Framework Plan services. – Contractor: Ten x Ten Studio LLC – Location: 575 9</w:t>
      </w:r>
      <w:r w:rsidRPr="0075562F">
        <w:rPr>
          <w:vertAlign w:val="superscript"/>
        </w:rPr>
        <w:t>th</w:t>
      </w:r>
      <w:r w:rsidRPr="0075562F">
        <w:t xml:space="preserve"> Street, Suite 210, Minneapolis, MN 55414 – Contract Period: Upon City Council approval through May 31, 2020 –Total Contract Amount: $75,850.00 </w:t>
      </w:r>
      <w:r w:rsidRPr="0075562F">
        <w:rPr>
          <w:b/>
        </w:rPr>
        <w:t>HOUSING AND REVITALIZATON</w:t>
      </w:r>
    </w:p>
    <w:p w:rsidR="00D04671" w:rsidRDefault="00D04671" w:rsidP="00A43458">
      <w:pPr>
        <w:rPr>
          <w:bCs/>
        </w:rPr>
      </w:pPr>
    </w:p>
    <w:p w:rsidR="00016D83" w:rsidRPr="00016D83" w:rsidRDefault="00016D83" w:rsidP="00016D83">
      <w:pPr>
        <w:widowControl/>
        <w:adjustRightInd/>
        <w:spacing w:line="240" w:lineRule="auto"/>
        <w:jc w:val="left"/>
        <w:textAlignment w:val="auto"/>
        <w:rPr>
          <w:bCs/>
          <w:iCs/>
        </w:rPr>
      </w:pPr>
      <w:r w:rsidRPr="00016D83">
        <w:rPr>
          <w:b/>
          <w:bCs/>
          <w:iCs/>
        </w:rPr>
        <w:t>HISTORIC DESIGNATION ADVISORY BOARD</w:t>
      </w:r>
    </w:p>
    <w:p w:rsidR="00A60B02" w:rsidRDefault="00A60B02" w:rsidP="00A60B02">
      <w:pPr>
        <w:pStyle w:val="ListParagraph"/>
        <w:widowControl/>
        <w:numPr>
          <w:ilvl w:val="0"/>
          <w:numId w:val="4"/>
        </w:numPr>
        <w:adjustRightInd/>
        <w:ind w:left="720" w:hanging="720"/>
        <w:textAlignment w:val="auto"/>
        <w:rPr>
          <w:b/>
          <w:bCs/>
          <w:iCs/>
        </w:rPr>
      </w:pPr>
      <w:r>
        <w:rPr>
          <w:rStyle w:val="Strong"/>
        </w:rPr>
        <w:t xml:space="preserve">Tate, </w:t>
      </w:r>
      <w:r>
        <w:rPr>
          <w:rStyle w:val="Strong"/>
          <w:b w:val="0"/>
        </w:rPr>
        <w:t xml:space="preserve">reso. autho. </w:t>
      </w:r>
      <w:r>
        <w:rPr>
          <w:bCs/>
          <w:iCs/>
        </w:rPr>
        <w:t xml:space="preserve">To appoint the property owner, and or their representative; and a resident of the neighborhood to serve as </w:t>
      </w:r>
      <w:r w:rsidRPr="00513609">
        <w:rPr>
          <w:bCs/>
          <w:i/>
          <w:iCs/>
        </w:rPr>
        <w:t>ad hoc</w:t>
      </w:r>
      <w:r>
        <w:rPr>
          <w:bCs/>
          <w:iCs/>
        </w:rPr>
        <w:t xml:space="preserve"> members of the Historic Designation Advisory Board in connection with the study of the proposed Higginbotham local historic district (Higginbotham School located at 20119 Wisconsin Street). </w:t>
      </w:r>
      <w:r>
        <w:rPr>
          <w:b/>
          <w:bCs/>
          <w:iCs/>
        </w:rPr>
        <w:t>(PULLED FROM THE FORMAL SESSION OF 1/7/20 AND POSTPONED AS DIRECTED UNTIL 1/14/20)</w:t>
      </w:r>
    </w:p>
    <w:p w:rsidR="00A60B02" w:rsidRDefault="00A60B02" w:rsidP="00A60B02">
      <w:pPr>
        <w:pStyle w:val="ListParagraph"/>
        <w:widowControl/>
        <w:adjustRightInd/>
        <w:textAlignment w:val="auto"/>
        <w:rPr>
          <w:b/>
          <w:bCs/>
          <w:iCs/>
        </w:rPr>
      </w:pPr>
    </w:p>
    <w:p w:rsidR="00A60B02" w:rsidRDefault="00A60B02" w:rsidP="00BE0E66">
      <w:pPr>
        <w:pStyle w:val="ListParagraph"/>
        <w:widowControl/>
        <w:numPr>
          <w:ilvl w:val="0"/>
          <w:numId w:val="4"/>
        </w:numPr>
        <w:adjustRightInd/>
        <w:ind w:left="720" w:hanging="720"/>
        <w:textAlignment w:val="auto"/>
        <w:rPr>
          <w:b/>
          <w:bCs/>
          <w:iCs/>
        </w:rPr>
      </w:pPr>
      <w:r>
        <w:rPr>
          <w:rStyle w:val="Strong"/>
        </w:rPr>
        <w:t xml:space="preserve">Tate, </w:t>
      </w:r>
      <w:r>
        <w:rPr>
          <w:rStyle w:val="Strong"/>
          <w:b w:val="0"/>
        </w:rPr>
        <w:t xml:space="preserve">reso. autho. </w:t>
      </w:r>
      <w:r>
        <w:rPr>
          <w:bCs/>
          <w:iCs/>
        </w:rPr>
        <w:t xml:space="preserve">To appoint the property owner, and or their representative; and a resident of the neighborhood to serve as </w:t>
      </w:r>
      <w:r w:rsidRPr="00513609">
        <w:rPr>
          <w:bCs/>
          <w:i/>
          <w:iCs/>
        </w:rPr>
        <w:t>ad hoc</w:t>
      </w:r>
      <w:r>
        <w:rPr>
          <w:bCs/>
          <w:iCs/>
        </w:rPr>
        <w:t xml:space="preserve"> members of the Historic Designation Advisory Board in connection with the study of the proposed Higginbotham local historic district (Johnson Recreation Center and Joe Louis Playfield located at 20250 Wisconsin Street). </w:t>
      </w:r>
      <w:r>
        <w:rPr>
          <w:b/>
          <w:bCs/>
          <w:iCs/>
        </w:rPr>
        <w:t>(PULLED FROM THE FORMAL SESSION OF 1/7/20 AND POSTPONED AS DIRECTED UNTIL 1/14/20)</w:t>
      </w:r>
    </w:p>
    <w:p w:rsidR="00A60B02" w:rsidRPr="00A60B02" w:rsidRDefault="00A60B02" w:rsidP="00BE0E66">
      <w:pPr>
        <w:widowControl/>
        <w:adjustRightInd/>
        <w:textAlignment w:val="auto"/>
        <w:rPr>
          <w:b/>
          <w:bCs/>
          <w:iCs/>
        </w:rPr>
      </w:pPr>
    </w:p>
    <w:p w:rsidR="00016D83" w:rsidRDefault="00016D83" w:rsidP="00BE0E66">
      <w:pPr>
        <w:pStyle w:val="ListParagraph"/>
        <w:widowControl/>
        <w:numPr>
          <w:ilvl w:val="0"/>
          <w:numId w:val="4"/>
        </w:numPr>
        <w:adjustRightInd/>
        <w:ind w:left="720" w:hanging="720"/>
        <w:textAlignment w:val="auto"/>
        <w:rPr>
          <w:b/>
          <w:bCs/>
          <w:iCs/>
        </w:rPr>
      </w:pPr>
      <w:r w:rsidRPr="00016D83">
        <w:rPr>
          <w:b/>
          <w:bCs/>
          <w:iCs/>
        </w:rPr>
        <w:t>Tate,</w:t>
      </w:r>
      <w:r>
        <w:rPr>
          <w:bCs/>
          <w:iCs/>
        </w:rPr>
        <w:t xml:space="preserve"> </w:t>
      </w:r>
      <w:r w:rsidRPr="00016D83">
        <w:rPr>
          <w:bCs/>
          <w:iCs/>
        </w:rPr>
        <w:t xml:space="preserve">reso. autho. Extension of study period for the proposed Shalom Fellowship International Ministries/Fourteenth Avenue Methodist Episcopal Historic District. </w:t>
      </w:r>
      <w:r w:rsidRPr="00016D83">
        <w:rPr>
          <w:b/>
          <w:bCs/>
          <w:iCs/>
        </w:rPr>
        <w:t xml:space="preserve">(The study by the Historic Designation Advisory Board of the proposed Shalom Fellowship International Ministries/Fourteenth Avenue Methodist Episcopal Historic District is currently underway.  It would appear that to provide time for the completion of this process that is necessary to extend the study period for this proposed historic district.  A resolution is attached for your consideration.) </w:t>
      </w:r>
    </w:p>
    <w:p w:rsidR="00BE0E66" w:rsidRPr="00BE0E66" w:rsidRDefault="00BE0E66" w:rsidP="00BE0E66">
      <w:pPr>
        <w:pStyle w:val="ListParagraph"/>
        <w:rPr>
          <w:b/>
          <w:bCs/>
          <w:iCs/>
        </w:rPr>
      </w:pPr>
    </w:p>
    <w:p w:rsidR="00F97976" w:rsidRDefault="00F97976" w:rsidP="00BE0E66">
      <w:pPr>
        <w:pStyle w:val="ListParagraph"/>
        <w:widowControl/>
        <w:numPr>
          <w:ilvl w:val="0"/>
          <w:numId w:val="4"/>
        </w:numPr>
        <w:adjustRightInd/>
        <w:spacing w:after="200"/>
        <w:ind w:left="720" w:hanging="720"/>
        <w:textAlignment w:val="auto"/>
        <w:rPr>
          <w:b/>
          <w:bCs/>
          <w:iCs/>
        </w:rPr>
      </w:pPr>
      <w:r w:rsidRPr="00F97976">
        <w:rPr>
          <w:b/>
          <w:bCs/>
          <w:iCs/>
        </w:rPr>
        <w:t>Tate,</w:t>
      </w:r>
      <w:r>
        <w:rPr>
          <w:bCs/>
          <w:iCs/>
        </w:rPr>
        <w:t xml:space="preserve"> a</w:t>
      </w:r>
      <w:r w:rsidRPr="0075562F">
        <w:rPr>
          <w:bCs/>
          <w:iCs/>
        </w:rPr>
        <w:t xml:space="preserve"> Proposed Ordinance to amend Chapter 21, Article II, Division 5 of the 2019 Detroit City Code by adding Section 21-2-239 to establish the Shalom Fellowship International Ministries/Fourteenth Avenue Methodist Episcopal Church Historic District, and to define the elements of design for the district.</w:t>
      </w:r>
      <w:r>
        <w:rPr>
          <w:bCs/>
          <w:iCs/>
        </w:rPr>
        <w:t xml:space="preserve"> </w:t>
      </w:r>
      <w:r w:rsidRPr="00F97976">
        <w:rPr>
          <w:b/>
          <w:bCs/>
          <w:iCs/>
        </w:rPr>
        <w:t>INTRODUCE</w:t>
      </w:r>
    </w:p>
    <w:p w:rsidR="00F97976" w:rsidRPr="00F97976" w:rsidRDefault="00F97976" w:rsidP="00BE0E66">
      <w:pPr>
        <w:pStyle w:val="ListParagraph"/>
        <w:widowControl/>
        <w:numPr>
          <w:ilvl w:val="0"/>
          <w:numId w:val="4"/>
        </w:numPr>
        <w:adjustRightInd/>
        <w:spacing w:after="200"/>
        <w:ind w:left="720" w:hanging="720"/>
        <w:textAlignment w:val="auto"/>
        <w:rPr>
          <w:b/>
          <w:bCs/>
          <w:iCs/>
        </w:rPr>
      </w:pPr>
      <w:r>
        <w:rPr>
          <w:b/>
          <w:bCs/>
          <w:iCs/>
        </w:rPr>
        <w:t xml:space="preserve">Tate, </w:t>
      </w:r>
      <w:r w:rsidR="00BE0E66">
        <w:rPr>
          <w:bCs/>
          <w:iCs/>
        </w:rPr>
        <w:t>reso. autho. S</w:t>
      </w:r>
      <w:r>
        <w:rPr>
          <w:bCs/>
          <w:iCs/>
        </w:rPr>
        <w:t>etting a public hearing on foregoing ordinance amendment.</w:t>
      </w:r>
    </w:p>
    <w:p w:rsidR="00F97976" w:rsidRPr="00F97976" w:rsidRDefault="00F97976" w:rsidP="00BE0E66">
      <w:pPr>
        <w:pStyle w:val="ListParagraph"/>
        <w:widowControl/>
        <w:numPr>
          <w:ilvl w:val="0"/>
          <w:numId w:val="4"/>
        </w:numPr>
        <w:adjustRightInd/>
        <w:spacing w:after="200"/>
        <w:ind w:left="720" w:hanging="720"/>
        <w:textAlignment w:val="auto"/>
        <w:rPr>
          <w:b/>
          <w:bCs/>
          <w:iCs/>
        </w:rPr>
      </w:pPr>
      <w:r w:rsidRPr="00F97976">
        <w:rPr>
          <w:b/>
          <w:bCs/>
        </w:rPr>
        <w:t>Tate,</w:t>
      </w:r>
      <w:r>
        <w:rPr>
          <w:bCs/>
        </w:rPr>
        <w:t xml:space="preserve"> a </w:t>
      </w:r>
      <w:r w:rsidRPr="0075562F">
        <w:rPr>
          <w:bCs/>
        </w:rPr>
        <w:t xml:space="preserve">Proposed Ordinance to amend Chapter 22 of the 2019 Detroit City Code, </w:t>
      </w:r>
      <w:r w:rsidRPr="0075562F">
        <w:rPr>
          <w:bCs/>
          <w:i/>
        </w:rPr>
        <w:t>Housing</w:t>
      </w:r>
      <w:r w:rsidRPr="0075562F">
        <w:rPr>
          <w:bCs/>
        </w:rPr>
        <w:t xml:space="preserve">, by amending Article II, </w:t>
      </w:r>
      <w:r w:rsidRPr="0075562F">
        <w:rPr>
          <w:bCs/>
          <w:i/>
        </w:rPr>
        <w:t>Affordable Housing Notification Requirements</w:t>
      </w:r>
      <w:r w:rsidRPr="0075562F">
        <w:rPr>
          <w:bCs/>
        </w:rPr>
        <w:t>, consisting of Sections 22-2-1 through 22-2-20, to add definitions, modify the timing of notification provisions, revise the annual reporting requirements, and add compliance language.</w:t>
      </w:r>
      <w:r>
        <w:rPr>
          <w:bCs/>
        </w:rPr>
        <w:t xml:space="preserve"> </w:t>
      </w:r>
      <w:r w:rsidRPr="00F97976">
        <w:rPr>
          <w:b/>
          <w:bCs/>
        </w:rPr>
        <w:t>INTRODUCE</w:t>
      </w:r>
    </w:p>
    <w:p w:rsidR="00F97976" w:rsidRPr="00C12E45" w:rsidRDefault="00F97976" w:rsidP="00BE0E66">
      <w:pPr>
        <w:pStyle w:val="ListParagraph"/>
        <w:widowControl/>
        <w:numPr>
          <w:ilvl w:val="0"/>
          <w:numId w:val="4"/>
        </w:numPr>
        <w:adjustRightInd/>
        <w:spacing w:after="200"/>
        <w:ind w:left="720" w:hanging="720"/>
        <w:textAlignment w:val="auto"/>
        <w:rPr>
          <w:b/>
          <w:bCs/>
          <w:iCs/>
        </w:rPr>
      </w:pPr>
      <w:r>
        <w:rPr>
          <w:b/>
          <w:bCs/>
          <w:iCs/>
        </w:rPr>
        <w:t xml:space="preserve">Tate, </w:t>
      </w:r>
      <w:r w:rsidR="00BE0E66">
        <w:rPr>
          <w:bCs/>
          <w:iCs/>
        </w:rPr>
        <w:t>reso. autho. S</w:t>
      </w:r>
      <w:r>
        <w:rPr>
          <w:bCs/>
          <w:iCs/>
        </w:rPr>
        <w:t>etting a public hearing on foregoing ordinance amendment.</w:t>
      </w:r>
    </w:p>
    <w:p w:rsidR="00C12E45" w:rsidRPr="00B0194C" w:rsidRDefault="00C12E45" w:rsidP="00BE0E66">
      <w:pPr>
        <w:pStyle w:val="ListParagraph"/>
        <w:numPr>
          <w:ilvl w:val="0"/>
          <w:numId w:val="4"/>
        </w:numPr>
        <w:ind w:left="720" w:hanging="720"/>
        <w:rPr>
          <w:b/>
          <w:bCs/>
        </w:rPr>
      </w:pPr>
      <w:r w:rsidRPr="00B0194C">
        <w:rPr>
          <w:b/>
          <w:bCs/>
          <w:szCs w:val="28"/>
        </w:rPr>
        <w:t xml:space="preserve">Tate, </w:t>
      </w:r>
      <w:r w:rsidRPr="00B0194C">
        <w:rPr>
          <w:bCs/>
          <w:szCs w:val="28"/>
        </w:rPr>
        <w:t xml:space="preserve">reso. autho. </w:t>
      </w:r>
      <w:r w:rsidRPr="00B0194C">
        <w:rPr>
          <w:bCs/>
          <w:iCs/>
        </w:rPr>
        <w:t xml:space="preserve">To conduct studies to determine whether the Higginbotham School and Johnson Recreation Center meets the criteria for historic designation and to issue appropriate reports in accordance with the Michigan Local Historic Districts Act and Chapter 21, Article II of the 2019 City Code. </w:t>
      </w:r>
      <w:r>
        <w:rPr>
          <w:b/>
          <w:bCs/>
          <w:iCs/>
        </w:rPr>
        <w:t>(PULLED FROM THE FORMAL SESSION OF 11/26/19 AND POSTPONED AS DIRECTED UNTIL 1-7-20 AND BROUGHT BACK AS DIRECTED ON 1-14-20)</w:t>
      </w:r>
    </w:p>
    <w:p w:rsidR="00C12E45" w:rsidRDefault="00C12E45" w:rsidP="00BE0E66">
      <w:pPr>
        <w:pStyle w:val="ListParagraph"/>
        <w:ind w:hanging="720"/>
        <w:rPr>
          <w:rStyle w:val="Strong"/>
        </w:rPr>
      </w:pPr>
    </w:p>
    <w:p w:rsidR="00C12E45" w:rsidRPr="002F0AB8" w:rsidRDefault="00C12E45" w:rsidP="00BE0E66">
      <w:pPr>
        <w:pStyle w:val="ListParagraph"/>
        <w:numPr>
          <w:ilvl w:val="0"/>
          <w:numId w:val="4"/>
        </w:numPr>
        <w:ind w:left="720" w:hanging="720"/>
        <w:rPr>
          <w:b/>
          <w:bCs/>
          <w:szCs w:val="28"/>
        </w:rPr>
      </w:pPr>
      <w:r>
        <w:rPr>
          <w:rStyle w:val="Strong"/>
        </w:rPr>
        <w:t xml:space="preserve">Tate, </w:t>
      </w:r>
      <w:r>
        <w:rPr>
          <w:rStyle w:val="Strong"/>
          <w:b w:val="0"/>
        </w:rPr>
        <w:t xml:space="preserve">reso. autho. </w:t>
      </w:r>
      <w:r>
        <w:rPr>
          <w:bCs/>
          <w:iCs/>
        </w:rPr>
        <w:t xml:space="preserve">To appoint two (2) </w:t>
      </w:r>
      <w:r>
        <w:rPr>
          <w:bCs/>
          <w:i/>
          <w:iCs/>
        </w:rPr>
        <w:t>ad hoc</w:t>
      </w:r>
      <w:r>
        <w:rPr>
          <w:bCs/>
          <w:iCs/>
        </w:rPr>
        <w:t xml:space="preserve"> members to Historic Designation Advisory Board to represent the interests of the property owner(s) and those interested in the preservation of this historic resource. </w:t>
      </w:r>
      <w:r>
        <w:rPr>
          <w:b/>
          <w:bCs/>
          <w:iCs/>
        </w:rPr>
        <w:t>(PULLED FROM THE FORMAL SESSION OF 11/26/19 AND POSTPONED AS DIRECTED UNTIL 1-7-20 AND BROUGHT BACK AS DIRECTED ON 1-14-20)</w:t>
      </w:r>
    </w:p>
    <w:p w:rsidR="00016D83" w:rsidRPr="00A43458" w:rsidRDefault="00016D83" w:rsidP="00A43458">
      <w:pPr>
        <w:rPr>
          <w:bCs/>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6B688C">
      <w:pPr>
        <w:pStyle w:val="ListParagraph"/>
        <w:numPr>
          <w:ilvl w:val="0"/>
          <w:numId w:val="4"/>
        </w:numPr>
        <w:ind w:left="720" w:hanging="720"/>
        <w:rPr>
          <w:b/>
        </w:rPr>
      </w:pPr>
      <w:r w:rsidRPr="000C0FF1">
        <w:t>Report on approval of proceedings by the Mayor.</w:t>
      </w:r>
    </w:p>
    <w:p w:rsidR="00E50847" w:rsidRPr="000C0FF1" w:rsidRDefault="00E50847" w:rsidP="00C06780">
      <w:pPr>
        <w:ind w:left="720" w:hanging="540"/>
        <w:rPr>
          <w:b/>
        </w:rPr>
      </w:pPr>
    </w:p>
    <w:p w:rsidR="00621C0D" w:rsidRDefault="00621C0D" w:rsidP="00C06780">
      <w:pPr>
        <w:ind w:left="720" w:hanging="720"/>
        <w:rPr>
          <w:b/>
          <w:bCs/>
          <w:sz w:val="28"/>
          <w:szCs w:val="28"/>
          <w:u w:val="single"/>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DB05E6" w:rsidRDefault="00DB05E6" w:rsidP="00C06780">
      <w:pPr>
        <w:ind w:left="720" w:hanging="720"/>
        <w:rPr>
          <w:b/>
          <w:bCs/>
          <w:sz w:val="28"/>
          <w:szCs w:val="28"/>
          <w:u w:val="single"/>
        </w:rPr>
      </w:pPr>
    </w:p>
    <w:p w:rsidR="00DB05E6" w:rsidRDefault="00DB05E6" w:rsidP="006B688C">
      <w:pPr>
        <w:pStyle w:val="ListParagraph"/>
        <w:numPr>
          <w:ilvl w:val="0"/>
          <w:numId w:val="4"/>
        </w:numPr>
        <w:ind w:left="720" w:hanging="720"/>
        <w:rPr>
          <w:bCs/>
        </w:rPr>
      </w:pPr>
      <w:r>
        <w:rPr>
          <w:b/>
          <w:bCs/>
        </w:rPr>
        <w:t xml:space="preserve">Castaneda-Lopez, </w:t>
      </w:r>
      <w:r>
        <w:rPr>
          <w:bCs/>
        </w:rPr>
        <w:t xml:space="preserve">Testimonial Resolution for </w:t>
      </w:r>
      <w:r w:rsidR="001D155C">
        <w:rPr>
          <w:bCs/>
        </w:rPr>
        <w:t>Faye’s Coffee Convenience Store, established December 12, 2019</w:t>
      </w:r>
      <w:r>
        <w:rPr>
          <w:bCs/>
        </w:rPr>
        <w:t>.</w:t>
      </w:r>
    </w:p>
    <w:p w:rsidR="001D155C" w:rsidRDefault="001D155C" w:rsidP="006B688C">
      <w:pPr>
        <w:pStyle w:val="ListParagraph"/>
        <w:ind w:hanging="720"/>
        <w:rPr>
          <w:bCs/>
        </w:rPr>
      </w:pPr>
    </w:p>
    <w:p w:rsidR="001D155C" w:rsidRDefault="001D155C" w:rsidP="006B688C">
      <w:pPr>
        <w:pStyle w:val="ListParagraph"/>
        <w:numPr>
          <w:ilvl w:val="0"/>
          <w:numId w:val="4"/>
        </w:numPr>
        <w:ind w:left="720" w:hanging="720"/>
        <w:rPr>
          <w:bCs/>
        </w:rPr>
      </w:pPr>
      <w:r>
        <w:rPr>
          <w:b/>
          <w:bCs/>
        </w:rPr>
        <w:t xml:space="preserve">Castaneda-Lopez, </w:t>
      </w:r>
      <w:r>
        <w:rPr>
          <w:bCs/>
        </w:rPr>
        <w:t>Testimonial Resolution for Mauro Cruz, for Detroit Public School Community District – Retired.</w:t>
      </w:r>
    </w:p>
    <w:p w:rsidR="00DB05E6" w:rsidRPr="001D155C" w:rsidRDefault="00DB05E6" w:rsidP="006B688C">
      <w:pPr>
        <w:ind w:left="720" w:hanging="720"/>
        <w:rPr>
          <w:bCs/>
        </w:rPr>
      </w:pPr>
    </w:p>
    <w:p w:rsidR="00DB05E6" w:rsidRDefault="00B05613" w:rsidP="006B688C">
      <w:pPr>
        <w:pStyle w:val="ListParagraph"/>
        <w:numPr>
          <w:ilvl w:val="0"/>
          <w:numId w:val="4"/>
        </w:numPr>
        <w:ind w:left="720" w:hanging="720"/>
        <w:rPr>
          <w:bCs/>
        </w:rPr>
      </w:pPr>
      <w:r>
        <w:rPr>
          <w:b/>
          <w:bCs/>
        </w:rPr>
        <w:t>Ayers</w:t>
      </w:r>
      <w:r w:rsidR="00DB05E6">
        <w:rPr>
          <w:b/>
          <w:bCs/>
        </w:rPr>
        <w:t xml:space="preserve">, </w:t>
      </w:r>
      <w:r w:rsidR="00DB05E6">
        <w:rPr>
          <w:bCs/>
        </w:rPr>
        <w:t xml:space="preserve">Testimonial Resolution for </w:t>
      </w:r>
      <w:r w:rsidR="00917B02">
        <w:rPr>
          <w:bCs/>
        </w:rPr>
        <w:t>Rev. Dr. Eleazar Merriweather, Pastor of St. Paul A.M.E. Zion Church.</w:t>
      </w:r>
    </w:p>
    <w:p w:rsidR="00B05613" w:rsidRPr="00B05613" w:rsidRDefault="00B05613" w:rsidP="006B688C">
      <w:pPr>
        <w:pStyle w:val="ListParagraph"/>
        <w:ind w:hanging="720"/>
        <w:rPr>
          <w:bCs/>
        </w:rPr>
      </w:pPr>
    </w:p>
    <w:p w:rsidR="00B05613" w:rsidRDefault="00B05613" w:rsidP="006B688C">
      <w:pPr>
        <w:pStyle w:val="ListParagraph"/>
        <w:numPr>
          <w:ilvl w:val="0"/>
          <w:numId w:val="4"/>
        </w:numPr>
        <w:ind w:left="720" w:hanging="720"/>
        <w:rPr>
          <w:bCs/>
        </w:rPr>
      </w:pPr>
      <w:r>
        <w:rPr>
          <w:b/>
          <w:bCs/>
        </w:rPr>
        <w:t xml:space="preserve">Ayers, </w:t>
      </w:r>
      <w:r>
        <w:rPr>
          <w:bCs/>
        </w:rPr>
        <w:t>Testimonial Resolution for Adie Green, “100</w:t>
      </w:r>
      <w:r w:rsidRPr="00B05613">
        <w:rPr>
          <w:bCs/>
          <w:vertAlign w:val="superscript"/>
        </w:rPr>
        <w:t>th</w:t>
      </w:r>
      <w:r>
        <w:rPr>
          <w:bCs/>
        </w:rPr>
        <w:t xml:space="preserve"> Birthday Celebration”</w:t>
      </w:r>
      <w:r w:rsidR="00BE0E66">
        <w:rPr>
          <w:bCs/>
        </w:rPr>
        <w:t>.</w:t>
      </w:r>
    </w:p>
    <w:p w:rsidR="00DB05E6" w:rsidRPr="00DB05E6" w:rsidRDefault="00DB05E6" w:rsidP="006B688C">
      <w:pPr>
        <w:pStyle w:val="ListParagraph"/>
        <w:ind w:hanging="720"/>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C109CC">
      <w:rPr>
        <w:rStyle w:val="PageNumber"/>
        <w:noProof/>
      </w:rPr>
      <w:t>12</w:t>
    </w:r>
    <w:r>
      <w:rPr>
        <w:rStyle w:val="PageNumber"/>
      </w:rPr>
      <w:fldChar w:fldCharType="end"/>
    </w:r>
  </w:p>
  <w:p w:rsidR="00B32E73" w:rsidRDefault="00B32E73">
    <w:pPr>
      <w:pStyle w:val="Header"/>
      <w:rPr>
        <w:rStyle w:val="PageNumber"/>
      </w:rPr>
    </w:pPr>
    <w:r>
      <w:rPr>
        <w:rStyle w:val="PageNumber"/>
      </w:rPr>
      <w:t xml:space="preserve">Tuesday, </w:t>
    </w:r>
    <w:r w:rsidR="004C5938">
      <w:rPr>
        <w:rStyle w:val="PageNumber"/>
      </w:rPr>
      <w:t xml:space="preserve">January </w:t>
    </w:r>
    <w:r w:rsidR="00C81C0C">
      <w:rPr>
        <w:rStyle w:val="PageNumber"/>
      </w:rPr>
      <w:t>14</w:t>
    </w:r>
    <w:r>
      <w:rPr>
        <w:rStyle w:val="PageNumber"/>
      </w:rPr>
      <w:t>, 20</w:t>
    </w:r>
    <w:r w:rsidR="004C5938">
      <w:rPr>
        <w:rStyle w:val="PageNumber"/>
      </w:rPr>
      <w:t>20</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4A0F1D"/>
    <w:multiLevelType w:val="hybridMultilevel"/>
    <w:tmpl w:val="38EC426C"/>
    <w:lvl w:ilvl="0" w:tplc="0BB8FAE8">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FB095F"/>
    <w:multiLevelType w:val="hybridMultilevel"/>
    <w:tmpl w:val="5ED80D1C"/>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40A0C"/>
    <w:multiLevelType w:val="hybridMultilevel"/>
    <w:tmpl w:val="32C2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6D83"/>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2E"/>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316"/>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C46"/>
    <w:rsid w:val="000A6F04"/>
    <w:rsid w:val="000A7156"/>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2D7"/>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15D"/>
    <w:rsid w:val="000E23E0"/>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890"/>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0FA3"/>
    <w:rsid w:val="000F1164"/>
    <w:rsid w:val="000F1592"/>
    <w:rsid w:val="000F17FE"/>
    <w:rsid w:val="000F1A58"/>
    <w:rsid w:val="000F2594"/>
    <w:rsid w:val="000F2D13"/>
    <w:rsid w:val="000F2D30"/>
    <w:rsid w:val="000F30A4"/>
    <w:rsid w:val="000F3132"/>
    <w:rsid w:val="000F3A20"/>
    <w:rsid w:val="000F3BFF"/>
    <w:rsid w:val="000F3C81"/>
    <w:rsid w:val="000F3CD8"/>
    <w:rsid w:val="000F4199"/>
    <w:rsid w:val="000F46C6"/>
    <w:rsid w:val="000F4BF9"/>
    <w:rsid w:val="000F4C4F"/>
    <w:rsid w:val="000F4D9A"/>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ACC"/>
    <w:rsid w:val="00137B5C"/>
    <w:rsid w:val="00137EBA"/>
    <w:rsid w:val="00140A73"/>
    <w:rsid w:val="00140C46"/>
    <w:rsid w:val="00140EA9"/>
    <w:rsid w:val="00141187"/>
    <w:rsid w:val="0014128C"/>
    <w:rsid w:val="0014170F"/>
    <w:rsid w:val="001417BD"/>
    <w:rsid w:val="00141845"/>
    <w:rsid w:val="0014233B"/>
    <w:rsid w:val="001425EC"/>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55C"/>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265"/>
    <w:rsid w:val="0029741A"/>
    <w:rsid w:val="002975F9"/>
    <w:rsid w:val="0029765D"/>
    <w:rsid w:val="002976C6"/>
    <w:rsid w:val="002977CB"/>
    <w:rsid w:val="002978B9"/>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20E"/>
    <w:rsid w:val="0032030A"/>
    <w:rsid w:val="00320E6E"/>
    <w:rsid w:val="0032100B"/>
    <w:rsid w:val="003210B0"/>
    <w:rsid w:val="00321207"/>
    <w:rsid w:val="003212A9"/>
    <w:rsid w:val="003212F8"/>
    <w:rsid w:val="003213AA"/>
    <w:rsid w:val="003213BA"/>
    <w:rsid w:val="003214E3"/>
    <w:rsid w:val="0032187B"/>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83C"/>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0FA2"/>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73A"/>
    <w:rsid w:val="00433A44"/>
    <w:rsid w:val="00433B17"/>
    <w:rsid w:val="00433E3E"/>
    <w:rsid w:val="00433F42"/>
    <w:rsid w:val="00434167"/>
    <w:rsid w:val="0043425A"/>
    <w:rsid w:val="00434986"/>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7D6"/>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1C3"/>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609"/>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871"/>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377EA"/>
    <w:rsid w:val="00540265"/>
    <w:rsid w:val="00540525"/>
    <w:rsid w:val="00540625"/>
    <w:rsid w:val="0054065B"/>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19"/>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3CC"/>
    <w:rsid w:val="00621C0D"/>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A16"/>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F1C"/>
    <w:rsid w:val="006B61DE"/>
    <w:rsid w:val="006B633A"/>
    <w:rsid w:val="006B688C"/>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A2B"/>
    <w:rsid w:val="006D1B3B"/>
    <w:rsid w:val="006D1FF9"/>
    <w:rsid w:val="006D2200"/>
    <w:rsid w:val="006D271E"/>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CFC"/>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60F"/>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4CF"/>
    <w:rsid w:val="00762710"/>
    <w:rsid w:val="00762F18"/>
    <w:rsid w:val="007631F7"/>
    <w:rsid w:val="007635C3"/>
    <w:rsid w:val="00763736"/>
    <w:rsid w:val="00763BCE"/>
    <w:rsid w:val="00763BF8"/>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B0D"/>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C6"/>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C0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02"/>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63"/>
    <w:rsid w:val="009634D5"/>
    <w:rsid w:val="00963799"/>
    <w:rsid w:val="00963BF7"/>
    <w:rsid w:val="00963E77"/>
    <w:rsid w:val="00963EAE"/>
    <w:rsid w:val="00964581"/>
    <w:rsid w:val="009647F0"/>
    <w:rsid w:val="00964823"/>
    <w:rsid w:val="009648CA"/>
    <w:rsid w:val="0096490F"/>
    <w:rsid w:val="00964C9B"/>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B44"/>
    <w:rsid w:val="00971DFD"/>
    <w:rsid w:val="0097206B"/>
    <w:rsid w:val="00972179"/>
    <w:rsid w:val="00972285"/>
    <w:rsid w:val="00972916"/>
    <w:rsid w:val="0097298D"/>
    <w:rsid w:val="0097304E"/>
    <w:rsid w:val="009737B4"/>
    <w:rsid w:val="0097453A"/>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725"/>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6B4"/>
    <w:rsid w:val="00A1578A"/>
    <w:rsid w:val="00A15F9A"/>
    <w:rsid w:val="00A164C8"/>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58"/>
    <w:rsid w:val="00A43652"/>
    <w:rsid w:val="00A43761"/>
    <w:rsid w:val="00A43929"/>
    <w:rsid w:val="00A43D4E"/>
    <w:rsid w:val="00A43E0E"/>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B02"/>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B45"/>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74"/>
    <w:rsid w:val="00A802BB"/>
    <w:rsid w:val="00A80309"/>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E39"/>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CC5"/>
    <w:rsid w:val="00B03F79"/>
    <w:rsid w:val="00B04670"/>
    <w:rsid w:val="00B04857"/>
    <w:rsid w:val="00B048E6"/>
    <w:rsid w:val="00B04AEC"/>
    <w:rsid w:val="00B04B88"/>
    <w:rsid w:val="00B04C71"/>
    <w:rsid w:val="00B04E6D"/>
    <w:rsid w:val="00B0548A"/>
    <w:rsid w:val="00B05613"/>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2FA"/>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6B7"/>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0E66"/>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9CC"/>
    <w:rsid w:val="00C10A1A"/>
    <w:rsid w:val="00C11510"/>
    <w:rsid w:val="00C1167B"/>
    <w:rsid w:val="00C116E0"/>
    <w:rsid w:val="00C11767"/>
    <w:rsid w:val="00C121A1"/>
    <w:rsid w:val="00C12708"/>
    <w:rsid w:val="00C12846"/>
    <w:rsid w:val="00C129CE"/>
    <w:rsid w:val="00C12E45"/>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2B5"/>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C0C"/>
    <w:rsid w:val="00C81E04"/>
    <w:rsid w:val="00C81E4B"/>
    <w:rsid w:val="00C82135"/>
    <w:rsid w:val="00C82399"/>
    <w:rsid w:val="00C82943"/>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947"/>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579"/>
    <w:rsid w:val="00D04671"/>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8A1"/>
    <w:rsid w:val="00E44ECD"/>
    <w:rsid w:val="00E4519D"/>
    <w:rsid w:val="00E455E5"/>
    <w:rsid w:val="00E45B40"/>
    <w:rsid w:val="00E46631"/>
    <w:rsid w:val="00E466E0"/>
    <w:rsid w:val="00E46AA2"/>
    <w:rsid w:val="00E46DC6"/>
    <w:rsid w:val="00E47321"/>
    <w:rsid w:val="00E476FC"/>
    <w:rsid w:val="00E47804"/>
    <w:rsid w:val="00E47B19"/>
    <w:rsid w:val="00E47BE1"/>
    <w:rsid w:val="00E47C8A"/>
    <w:rsid w:val="00E47C8F"/>
    <w:rsid w:val="00E47CA8"/>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40A"/>
    <w:rsid w:val="00E529B6"/>
    <w:rsid w:val="00E52A81"/>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33"/>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02"/>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43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976"/>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78529"/>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 w:type="paragraph" w:customStyle="1" w:styleId="Default">
    <w:name w:val="Default"/>
    <w:rsid w:val="005377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BE63-227A-474B-9D28-20B2F46D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3745</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45</cp:revision>
  <cp:lastPrinted>2020-01-10T19:00:00Z</cp:lastPrinted>
  <dcterms:created xsi:type="dcterms:W3CDTF">2020-01-10T14:25:00Z</dcterms:created>
  <dcterms:modified xsi:type="dcterms:W3CDTF">2020-01-10T19:14:00Z</dcterms:modified>
  <cp:contentStatus/>
</cp:coreProperties>
</file>