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95AA0" w:rsidR="000C6782" w:rsidP="00D527A5" w:rsidRDefault="00D527A5" w14:paraId="1F0159F7" w14:textId="3873C1A2">
      <w:pPr>
        <w:jc w:val="center"/>
        <w:rPr>
          <w:rFonts w:ascii="Cambria" w:hAnsi="Cambria"/>
          <w:b/>
          <w:sz w:val="22"/>
          <w:szCs w:val="22"/>
        </w:rPr>
      </w:pPr>
      <w:r w:rsidRPr="00995AA0">
        <w:rPr>
          <w:rFonts w:ascii="Cambria" w:hAnsi="Cambria"/>
          <w:b/>
          <w:sz w:val="22"/>
          <w:szCs w:val="22"/>
        </w:rPr>
        <w:t xml:space="preserve">Notice to </w:t>
      </w:r>
      <w:r w:rsidR="000B4E08">
        <w:rPr>
          <w:rFonts w:ascii="Cambria" w:hAnsi="Cambria"/>
          <w:b/>
          <w:sz w:val="22"/>
          <w:szCs w:val="22"/>
        </w:rPr>
        <w:t>L</w:t>
      </w:r>
      <w:r w:rsidRPr="00995AA0">
        <w:rPr>
          <w:rFonts w:ascii="Cambria" w:hAnsi="Cambria"/>
          <w:b/>
          <w:sz w:val="22"/>
          <w:szCs w:val="22"/>
        </w:rPr>
        <w:t>andlords</w:t>
      </w:r>
    </w:p>
    <w:p w:rsidRPr="00995AA0" w:rsidR="000B4E08" w:rsidP="00796210" w:rsidRDefault="000B4E08" w14:paraId="7C9CE387" w14:textId="77777777">
      <w:pPr>
        <w:jc w:val="center"/>
        <w:rPr>
          <w:rFonts w:ascii="Cambria" w:hAnsi="Cambria"/>
          <w:sz w:val="22"/>
          <w:szCs w:val="22"/>
        </w:rPr>
      </w:pPr>
    </w:p>
    <w:p w:rsidRPr="00995AA0" w:rsidR="000B4E08" w:rsidP="000B4E08" w:rsidRDefault="000B4E08" w14:paraId="29D19CF8" w14:textId="3EAFE469">
      <w:pPr>
        <w:jc w:val="center"/>
        <w:rPr>
          <w:rFonts w:ascii="Cambria" w:hAnsi="Cambria"/>
          <w:sz w:val="22"/>
          <w:szCs w:val="22"/>
        </w:rPr>
      </w:pPr>
      <w:r>
        <w:rPr>
          <w:rFonts w:ascii="Cambria" w:hAnsi="Cambria"/>
          <w:sz w:val="22"/>
          <w:szCs w:val="22"/>
        </w:rPr>
        <w:t xml:space="preserve">Detroit City Code Sec. </w:t>
      </w:r>
      <w:r w:rsidR="00F8636F">
        <w:rPr>
          <w:rFonts w:ascii="Cambria" w:hAnsi="Cambria"/>
          <w:sz w:val="22"/>
          <w:szCs w:val="22"/>
        </w:rPr>
        <w:t>26-</w:t>
      </w:r>
      <w:r>
        <w:rPr>
          <w:rFonts w:ascii="Cambria" w:hAnsi="Cambria"/>
          <w:sz w:val="22"/>
          <w:szCs w:val="22"/>
        </w:rPr>
        <w:t xml:space="preserve">5-1 Fair </w:t>
      </w:r>
      <w:r w:rsidR="00F8636F">
        <w:rPr>
          <w:rFonts w:ascii="Cambria" w:hAnsi="Cambria"/>
          <w:sz w:val="22"/>
          <w:szCs w:val="22"/>
        </w:rPr>
        <w:t>Chance Access to Rental Housing</w:t>
      </w:r>
    </w:p>
    <w:p w:rsidRPr="00995AA0" w:rsidR="00E97292" w:rsidP="00E97292" w:rsidRDefault="00E97292" w14:paraId="3FE5BEB9" w14:textId="77777777">
      <w:pPr>
        <w:rPr>
          <w:rFonts w:ascii="Cambria" w:hAnsi="Cambria"/>
          <w:sz w:val="22"/>
          <w:szCs w:val="22"/>
        </w:rPr>
      </w:pPr>
    </w:p>
    <w:p w:rsidRPr="00995AA0" w:rsidR="000F1A44" w:rsidP="000F1A44" w:rsidRDefault="000F1A44" w14:paraId="6BD29B11" w14:textId="2EB8D357">
      <w:pPr>
        <w:ind w:left="720"/>
        <w:rPr>
          <w:rFonts w:ascii="Cambria" w:hAnsi="Cambria"/>
          <w:sz w:val="22"/>
          <w:szCs w:val="22"/>
        </w:rPr>
      </w:pPr>
      <w:r w:rsidRPr="456CBECF" w:rsidR="000F1A44">
        <w:rPr>
          <w:rFonts w:ascii="Cambria" w:hAnsi="Cambria"/>
          <w:sz w:val="22"/>
          <w:szCs w:val="22"/>
        </w:rPr>
        <w:t xml:space="preserve">The ordinance applies to all landlords within the City of Detroit with a portfolio of </w:t>
      </w:r>
      <w:r w:rsidRPr="456CBECF" w:rsidR="0F9FBDC9">
        <w:rPr>
          <w:rFonts w:ascii="Cambria" w:hAnsi="Cambria"/>
          <w:sz w:val="22"/>
          <w:szCs w:val="22"/>
        </w:rPr>
        <w:t>4</w:t>
      </w:r>
      <w:r w:rsidRPr="456CBECF" w:rsidR="000F1A44">
        <w:rPr>
          <w:rFonts w:ascii="Cambria" w:hAnsi="Cambria"/>
          <w:sz w:val="22"/>
          <w:szCs w:val="22"/>
        </w:rPr>
        <w:t xml:space="preserve">+ properties. </w:t>
      </w:r>
    </w:p>
    <w:p w:rsidRPr="00995AA0" w:rsidR="00EA7BF8" w:rsidP="00EA7BF8" w:rsidRDefault="00EA7BF8" w14:paraId="0993CF8B" w14:textId="77777777">
      <w:pPr>
        <w:rPr>
          <w:rFonts w:ascii="Cambria" w:hAnsi="Cambria"/>
          <w:sz w:val="22"/>
          <w:szCs w:val="22"/>
        </w:rPr>
      </w:pPr>
    </w:p>
    <w:p w:rsidRPr="00995AA0" w:rsidR="00EA7BF8" w:rsidP="00EA7BF8" w:rsidRDefault="00EA7BF8" w14:paraId="068DBE6C" w14:textId="77777777">
      <w:pPr>
        <w:rPr>
          <w:rFonts w:ascii="Cambria" w:hAnsi="Cambria"/>
          <w:sz w:val="22"/>
          <w:szCs w:val="22"/>
          <w:u w:val="single"/>
        </w:rPr>
      </w:pPr>
      <w:r w:rsidRPr="00995AA0">
        <w:rPr>
          <w:rFonts w:ascii="Cambria" w:hAnsi="Cambria"/>
          <w:sz w:val="22"/>
          <w:szCs w:val="22"/>
          <w:u w:val="single"/>
        </w:rPr>
        <w:t>Under the Fair Chance Ordi</w:t>
      </w:r>
      <w:r w:rsidRPr="00995AA0" w:rsidR="00D351E5">
        <w:rPr>
          <w:rFonts w:ascii="Cambria" w:hAnsi="Cambria"/>
          <w:sz w:val="22"/>
          <w:szCs w:val="22"/>
          <w:u w:val="single"/>
        </w:rPr>
        <w:t xml:space="preserve">nance, you must comply with the following: </w:t>
      </w:r>
    </w:p>
    <w:p w:rsidRPr="00995AA0" w:rsidR="00B91289" w:rsidP="00FE5888" w:rsidRDefault="00B91289" w14:paraId="06CEEE2F" w14:textId="77777777">
      <w:pPr>
        <w:rPr>
          <w:rFonts w:ascii="Cambria" w:hAnsi="Cambria"/>
          <w:sz w:val="22"/>
          <w:szCs w:val="22"/>
        </w:rPr>
      </w:pPr>
    </w:p>
    <w:p w:rsidRPr="00995AA0" w:rsidR="002F7414" w:rsidP="00B752CF" w:rsidRDefault="002F7414" w14:paraId="4B943659" w14:textId="642FD835">
      <w:pPr>
        <w:pStyle w:val="ListParagraph"/>
        <w:numPr>
          <w:ilvl w:val="0"/>
          <w:numId w:val="4"/>
        </w:numPr>
        <w:rPr>
          <w:rFonts w:ascii="Cambria" w:hAnsi="Cambria"/>
          <w:sz w:val="22"/>
          <w:szCs w:val="22"/>
        </w:rPr>
      </w:pPr>
      <w:r w:rsidRPr="00995AA0">
        <w:rPr>
          <w:rFonts w:ascii="Cambria" w:hAnsi="Cambria"/>
          <w:sz w:val="22"/>
          <w:szCs w:val="22"/>
        </w:rPr>
        <w:t xml:space="preserve">Housing provider </w:t>
      </w:r>
      <w:r w:rsidRPr="00824B1F" w:rsidR="00F8636F">
        <w:rPr>
          <w:rFonts w:ascii="Cambria" w:hAnsi="Cambria"/>
          <w:b/>
          <w:sz w:val="22"/>
          <w:szCs w:val="22"/>
        </w:rPr>
        <w:t>SHALL</w:t>
      </w:r>
      <w:r w:rsidR="00F8636F">
        <w:rPr>
          <w:rFonts w:ascii="Cambria" w:hAnsi="Cambria"/>
          <w:sz w:val="22"/>
          <w:szCs w:val="22"/>
        </w:rPr>
        <w:t xml:space="preserve"> </w:t>
      </w:r>
      <w:r w:rsidRPr="00995AA0">
        <w:rPr>
          <w:rFonts w:ascii="Cambria" w:hAnsi="Cambria"/>
          <w:b/>
          <w:sz w:val="22"/>
          <w:szCs w:val="22"/>
        </w:rPr>
        <w:t>NOT</w:t>
      </w:r>
      <w:r w:rsidRPr="00995AA0">
        <w:rPr>
          <w:rFonts w:ascii="Cambria" w:hAnsi="Cambria"/>
          <w:sz w:val="22"/>
          <w:szCs w:val="22"/>
        </w:rPr>
        <w:t xml:space="preserve"> </w:t>
      </w:r>
      <w:r w:rsidR="00F8636F">
        <w:rPr>
          <w:rFonts w:ascii="Cambria" w:hAnsi="Cambria"/>
          <w:sz w:val="22"/>
          <w:szCs w:val="22"/>
        </w:rPr>
        <w:t xml:space="preserve">represent or communicate in </w:t>
      </w:r>
      <w:r w:rsidRPr="00995AA0">
        <w:rPr>
          <w:rFonts w:ascii="Cambria" w:hAnsi="Cambria"/>
          <w:sz w:val="22"/>
          <w:szCs w:val="22"/>
        </w:rPr>
        <w:t xml:space="preserve">any </w:t>
      </w:r>
      <w:r w:rsidR="00F8636F">
        <w:rPr>
          <w:rFonts w:ascii="Cambria" w:hAnsi="Cambria"/>
          <w:sz w:val="22"/>
          <w:szCs w:val="22"/>
        </w:rPr>
        <w:t xml:space="preserve">way that </w:t>
      </w:r>
      <w:r w:rsidRPr="00995AA0">
        <w:rPr>
          <w:rFonts w:ascii="Cambria" w:hAnsi="Cambria"/>
          <w:sz w:val="22"/>
          <w:szCs w:val="22"/>
        </w:rPr>
        <w:t>person</w:t>
      </w:r>
      <w:r w:rsidR="00F8636F">
        <w:rPr>
          <w:rFonts w:ascii="Cambria" w:hAnsi="Cambria"/>
          <w:sz w:val="22"/>
          <w:szCs w:val="22"/>
        </w:rPr>
        <w:t>s</w:t>
      </w:r>
      <w:r w:rsidRPr="00995AA0">
        <w:rPr>
          <w:rFonts w:ascii="Cambria" w:hAnsi="Cambria"/>
          <w:sz w:val="22"/>
          <w:szCs w:val="22"/>
        </w:rPr>
        <w:t xml:space="preserve"> with arrest or conviction will not be considered for rental or lease</w:t>
      </w:r>
    </w:p>
    <w:p w:rsidRPr="00995AA0" w:rsidR="001432E3" w:rsidP="001432E3" w:rsidRDefault="001432E3" w14:paraId="0FF5D3CB" w14:textId="77777777">
      <w:pPr>
        <w:pStyle w:val="ListParagraph"/>
        <w:rPr>
          <w:rFonts w:ascii="Cambria" w:hAnsi="Cambria"/>
          <w:sz w:val="22"/>
          <w:szCs w:val="22"/>
        </w:rPr>
      </w:pPr>
    </w:p>
    <w:p w:rsidRPr="00995AA0" w:rsidR="002F7414" w:rsidP="002F7414" w:rsidRDefault="002F7414" w14:paraId="64CAD5F4" w14:textId="1A866197">
      <w:pPr>
        <w:pStyle w:val="ListParagraph"/>
        <w:numPr>
          <w:ilvl w:val="0"/>
          <w:numId w:val="4"/>
        </w:numPr>
        <w:rPr>
          <w:rFonts w:ascii="Cambria" w:hAnsi="Cambria"/>
          <w:sz w:val="22"/>
          <w:szCs w:val="22"/>
        </w:rPr>
      </w:pPr>
      <w:r w:rsidRPr="00995AA0">
        <w:rPr>
          <w:rFonts w:ascii="Cambria" w:hAnsi="Cambria"/>
          <w:sz w:val="22"/>
          <w:szCs w:val="22"/>
        </w:rPr>
        <w:t xml:space="preserve">Housing provider </w:t>
      </w:r>
      <w:r w:rsidRPr="00995AA0">
        <w:rPr>
          <w:rFonts w:ascii="Cambria" w:hAnsi="Cambria"/>
          <w:b/>
          <w:sz w:val="22"/>
          <w:szCs w:val="22"/>
        </w:rPr>
        <w:t>SHALL</w:t>
      </w:r>
      <w:r w:rsidRPr="00995AA0">
        <w:rPr>
          <w:rFonts w:ascii="Cambria" w:hAnsi="Cambria"/>
          <w:sz w:val="22"/>
          <w:szCs w:val="22"/>
        </w:rPr>
        <w:t xml:space="preserve"> state in all solicitations or adverti</w:t>
      </w:r>
      <w:r w:rsidRPr="00995AA0" w:rsidR="00E97292">
        <w:rPr>
          <w:rFonts w:ascii="Cambria" w:hAnsi="Cambria"/>
          <w:sz w:val="22"/>
          <w:szCs w:val="22"/>
        </w:rPr>
        <w:t xml:space="preserve">sements the following statement: </w:t>
      </w:r>
      <w:r w:rsidRPr="00995AA0">
        <w:rPr>
          <w:rFonts w:ascii="Cambria" w:hAnsi="Cambria"/>
          <w:sz w:val="22"/>
          <w:szCs w:val="22"/>
        </w:rPr>
        <w:t>“The rental or lease of this property must comply with the City of Detroit Ordinance regulat</w:t>
      </w:r>
      <w:r w:rsidRPr="00995AA0" w:rsidR="0022614E">
        <w:rPr>
          <w:rFonts w:ascii="Cambria" w:hAnsi="Cambria"/>
          <w:sz w:val="22"/>
          <w:szCs w:val="22"/>
        </w:rPr>
        <w:t xml:space="preserve">ing </w:t>
      </w:r>
      <w:r w:rsidRPr="00995AA0">
        <w:rPr>
          <w:rFonts w:ascii="Cambria" w:hAnsi="Cambria"/>
          <w:sz w:val="22"/>
          <w:szCs w:val="22"/>
        </w:rPr>
        <w:t xml:space="preserve">the use of criminal background checks as part of the tenant screening process to provide citizens with criminal backgrounds a fair opportunity.  For additional information please contact the City of Detroit Office of Civil </w:t>
      </w:r>
      <w:r w:rsidR="003111C4">
        <w:rPr>
          <w:rFonts w:ascii="Cambria" w:hAnsi="Cambria"/>
          <w:sz w:val="22"/>
          <w:szCs w:val="22"/>
        </w:rPr>
        <w:t>R</w:t>
      </w:r>
      <w:r w:rsidRPr="00995AA0" w:rsidR="003111C4">
        <w:rPr>
          <w:rFonts w:ascii="Cambria" w:hAnsi="Cambria"/>
          <w:sz w:val="22"/>
          <w:szCs w:val="22"/>
        </w:rPr>
        <w:t>ights</w:t>
      </w:r>
      <w:r w:rsidRPr="00995AA0">
        <w:rPr>
          <w:rFonts w:ascii="Cambria" w:hAnsi="Cambria"/>
          <w:sz w:val="22"/>
          <w:szCs w:val="22"/>
        </w:rPr>
        <w:t>, Inclusion and Opportunity.”</w:t>
      </w:r>
    </w:p>
    <w:p w:rsidRPr="00995AA0" w:rsidR="008B75CB" w:rsidP="008B75CB" w:rsidRDefault="008B75CB" w14:paraId="547EEF38" w14:textId="77777777">
      <w:pPr>
        <w:pStyle w:val="ListParagraph"/>
        <w:rPr>
          <w:rFonts w:ascii="Cambria" w:hAnsi="Cambria"/>
          <w:sz w:val="22"/>
          <w:szCs w:val="22"/>
        </w:rPr>
      </w:pPr>
    </w:p>
    <w:p w:rsidRPr="00995AA0" w:rsidR="0022614E" w:rsidP="007F183D" w:rsidRDefault="0022614E" w14:paraId="24AC21AB" w14:textId="05A6247A">
      <w:pPr>
        <w:pStyle w:val="ListParagraph"/>
        <w:numPr>
          <w:ilvl w:val="0"/>
          <w:numId w:val="4"/>
        </w:numPr>
        <w:rPr>
          <w:rFonts w:ascii="Cambria" w:hAnsi="Cambria"/>
          <w:sz w:val="22"/>
          <w:szCs w:val="22"/>
        </w:rPr>
      </w:pPr>
      <w:r w:rsidRPr="00995AA0">
        <w:rPr>
          <w:rFonts w:ascii="Cambria" w:hAnsi="Cambria"/>
          <w:sz w:val="22"/>
          <w:szCs w:val="22"/>
        </w:rPr>
        <w:t xml:space="preserve">If the housing provider intends to </w:t>
      </w:r>
      <w:r w:rsidR="000B7304">
        <w:rPr>
          <w:rFonts w:ascii="Cambria" w:hAnsi="Cambria"/>
          <w:sz w:val="22"/>
          <w:szCs w:val="22"/>
        </w:rPr>
        <w:t>deny housing based</w:t>
      </w:r>
      <w:r w:rsidRPr="00995AA0">
        <w:rPr>
          <w:rFonts w:ascii="Cambria" w:hAnsi="Cambria"/>
          <w:sz w:val="22"/>
          <w:szCs w:val="22"/>
        </w:rPr>
        <w:t xml:space="preserve"> on conviction history, they </w:t>
      </w:r>
      <w:r w:rsidRPr="00995AA0">
        <w:rPr>
          <w:rFonts w:ascii="Cambria" w:hAnsi="Cambria"/>
          <w:b/>
          <w:sz w:val="22"/>
          <w:szCs w:val="22"/>
        </w:rPr>
        <w:t>MUST</w:t>
      </w:r>
      <w:r w:rsidRPr="00995AA0">
        <w:rPr>
          <w:rFonts w:ascii="Cambria" w:hAnsi="Cambria"/>
          <w:sz w:val="22"/>
          <w:szCs w:val="22"/>
        </w:rPr>
        <w:t xml:space="preserve"> provide the applicant with a copy of the background check,  within 14 days, </w:t>
      </w:r>
      <w:r w:rsidRPr="00995AA0">
        <w:rPr>
          <w:rFonts w:ascii="Cambria" w:hAnsi="Cambria"/>
          <w:b/>
          <w:sz w:val="22"/>
          <w:szCs w:val="22"/>
          <w:u w:val="single"/>
        </w:rPr>
        <w:t>applicant</w:t>
      </w:r>
      <w:r w:rsidRPr="00995AA0">
        <w:rPr>
          <w:rFonts w:ascii="Cambria" w:hAnsi="Cambria"/>
          <w:sz w:val="22"/>
          <w:szCs w:val="22"/>
        </w:rPr>
        <w:t xml:space="preserve"> must notify of any inaccuracies and the housing provider </w:t>
      </w:r>
      <w:r w:rsidRPr="00995AA0">
        <w:rPr>
          <w:rFonts w:ascii="Cambria" w:hAnsi="Cambria"/>
          <w:b/>
          <w:sz w:val="22"/>
          <w:szCs w:val="22"/>
        </w:rPr>
        <w:t>must then delay action for no less than 5 days</w:t>
      </w:r>
      <w:r w:rsidRPr="00995AA0">
        <w:rPr>
          <w:rFonts w:ascii="Cambria" w:hAnsi="Cambria"/>
          <w:sz w:val="22"/>
          <w:szCs w:val="22"/>
        </w:rPr>
        <w:t xml:space="preserve">, and reconsider in light of </w:t>
      </w:r>
      <w:r w:rsidR="00D256BB">
        <w:rPr>
          <w:rFonts w:ascii="Cambria" w:hAnsi="Cambria"/>
          <w:sz w:val="22"/>
          <w:szCs w:val="22"/>
        </w:rPr>
        <w:t>the updated information</w:t>
      </w:r>
      <w:r w:rsidRPr="00995AA0">
        <w:rPr>
          <w:rFonts w:ascii="Cambria" w:hAnsi="Cambria"/>
          <w:sz w:val="22"/>
          <w:szCs w:val="22"/>
        </w:rPr>
        <w:t>.</w:t>
      </w:r>
    </w:p>
    <w:p w:rsidRPr="00995AA0" w:rsidR="001432E3" w:rsidP="000A68BD" w:rsidRDefault="001432E3" w14:paraId="7A946D4B" w14:textId="77777777">
      <w:pPr>
        <w:ind w:left="720"/>
        <w:rPr>
          <w:rFonts w:ascii="Cambria" w:hAnsi="Cambria"/>
          <w:sz w:val="22"/>
          <w:szCs w:val="22"/>
        </w:rPr>
      </w:pPr>
    </w:p>
    <w:p w:rsidRPr="00995AA0" w:rsidR="00E97292" w:rsidP="002F7414" w:rsidRDefault="001432E3" w14:paraId="2B31BDB9" w14:textId="77777777">
      <w:pPr>
        <w:pStyle w:val="ListParagraph"/>
        <w:numPr>
          <w:ilvl w:val="0"/>
          <w:numId w:val="4"/>
        </w:numPr>
        <w:rPr>
          <w:rFonts w:ascii="Cambria" w:hAnsi="Cambria"/>
          <w:sz w:val="22"/>
          <w:szCs w:val="22"/>
        </w:rPr>
      </w:pPr>
      <w:r w:rsidRPr="00995AA0">
        <w:rPr>
          <w:rFonts w:ascii="Cambria" w:hAnsi="Cambria"/>
          <w:sz w:val="22"/>
          <w:szCs w:val="22"/>
        </w:rPr>
        <w:t>This notice m</w:t>
      </w:r>
      <w:r w:rsidRPr="00995AA0" w:rsidR="002F7414">
        <w:rPr>
          <w:rFonts w:ascii="Cambria" w:hAnsi="Cambria"/>
          <w:sz w:val="22"/>
          <w:szCs w:val="22"/>
        </w:rPr>
        <w:t>ust be posted in solicitations or advertisements for the ren</w:t>
      </w:r>
      <w:r w:rsidRPr="00995AA0">
        <w:rPr>
          <w:rFonts w:ascii="Cambria" w:hAnsi="Cambria"/>
          <w:sz w:val="22"/>
          <w:szCs w:val="22"/>
        </w:rPr>
        <w:t>t</w:t>
      </w:r>
      <w:r w:rsidRPr="00995AA0" w:rsidR="002F7414">
        <w:rPr>
          <w:rFonts w:ascii="Cambria" w:hAnsi="Cambria"/>
          <w:sz w:val="22"/>
          <w:szCs w:val="22"/>
        </w:rPr>
        <w:t xml:space="preserve">al or lease, website, and any location frequently visited by applicants or potential applicants for the rental or lease of eligible housing </w:t>
      </w:r>
      <w:r w:rsidRPr="00995AA0" w:rsidR="00E97292">
        <w:rPr>
          <w:rFonts w:ascii="Cambria" w:hAnsi="Cambria"/>
          <w:sz w:val="22"/>
          <w:szCs w:val="22"/>
        </w:rPr>
        <w:t xml:space="preserve">in the City, with a </w:t>
      </w:r>
      <w:r w:rsidRPr="00995AA0" w:rsidR="002F7414">
        <w:rPr>
          <w:rFonts w:ascii="Cambria" w:hAnsi="Cambria"/>
          <w:sz w:val="22"/>
          <w:szCs w:val="22"/>
        </w:rPr>
        <w:t>HARD COPY to applicants</w:t>
      </w:r>
      <w:r w:rsidRPr="00995AA0" w:rsidR="00E97292">
        <w:rPr>
          <w:rFonts w:ascii="Cambria" w:hAnsi="Cambria"/>
          <w:sz w:val="22"/>
          <w:szCs w:val="22"/>
        </w:rPr>
        <w:t>.</w:t>
      </w:r>
    </w:p>
    <w:p w:rsidRPr="00995AA0" w:rsidR="001432E3" w:rsidP="001432E3" w:rsidRDefault="001432E3" w14:paraId="2E483634" w14:textId="77777777">
      <w:pPr>
        <w:pStyle w:val="ListParagraph"/>
        <w:rPr>
          <w:rFonts w:ascii="Cambria" w:hAnsi="Cambria"/>
          <w:sz w:val="22"/>
          <w:szCs w:val="22"/>
        </w:rPr>
      </w:pPr>
    </w:p>
    <w:p w:rsidR="006F3AB7" w:rsidP="002F7414" w:rsidRDefault="00B91289" w14:paraId="2354341F" w14:textId="77777777">
      <w:pPr>
        <w:pStyle w:val="ListParagraph"/>
        <w:numPr>
          <w:ilvl w:val="0"/>
          <w:numId w:val="4"/>
        </w:numPr>
        <w:rPr>
          <w:rFonts w:ascii="Cambria" w:hAnsi="Cambria"/>
          <w:sz w:val="22"/>
          <w:szCs w:val="22"/>
        </w:rPr>
      </w:pPr>
      <w:r w:rsidRPr="00995AA0">
        <w:rPr>
          <w:rFonts w:ascii="Cambria" w:hAnsi="Cambria"/>
          <w:sz w:val="22"/>
          <w:szCs w:val="22"/>
        </w:rPr>
        <w:t xml:space="preserve">Questions regarding the applicant’s criminal history must be held until the </w:t>
      </w:r>
      <w:r w:rsidRPr="00995AA0" w:rsidR="000F1A44">
        <w:rPr>
          <w:rFonts w:ascii="Cambria" w:hAnsi="Cambria"/>
          <w:sz w:val="22"/>
          <w:szCs w:val="22"/>
        </w:rPr>
        <w:t>potential tenant has been deemed qualified and offered a conditional lease.</w:t>
      </w:r>
    </w:p>
    <w:p w:rsidRPr="00824B1F" w:rsidR="00CC551D" w:rsidP="00824B1F" w:rsidRDefault="00CC551D" w14:paraId="22BC3438" w14:textId="77777777">
      <w:pPr>
        <w:rPr>
          <w:rFonts w:ascii="Cambria" w:hAnsi="Cambria"/>
          <w:sz w:val="22"/>
          <w:szCs w:val="22"/>
        </w:rPr>
      </w:pPr>
    </w:p>
    <w:p w:rsidRPr="00995AA0" w:rsidR="00D428B9" w:rsidP="00D428B9" w:rsidRDefault="00CC551D" w14:paraId="39235805" w14:textId="2F940214">
      <w:pPr>
        <w:pStyle w:val="ListParagraph"/>
        <w:numPr>
          <w:ilvl w:val="0"/>
          <w:numId w:val="4"/>
        </w:numPr>
        <w:rPr>
          <w:rFonts w:ascii="Cambria" w:hAnsi="Cambria"/>
          <w:sz w:val="22"/>
          <w:szCs w:val="22"/>
        </w:rPr>
      </w:pPr>
      <w:commentRangeStart w:id="0"/>
      <w:commentRangeStart w:id="1"/>
      <w:r>
        <w:rPr>
          <w:rFonts w:ascii="Cambria" w:hAnsi="Cambria"/>
          <w:sz w:val="22"/>
          <w:szCs w:val="22"/>
        </w:rPr>
        <w:t>You have the right to deny housing based on the following</w:t>
      </w:r>
      <w:r w:rsidRPr="00995AA0" w:rsidR="008B75CB">
        <w:rPr>
          <w:rFonts w:ascii="Cambria" w:hAnsi="Cambria"/>
          <w:sz w:val="22"/>
          <w:szCs w:val="22"/>
        </w:rPr>
        <w:t>:</w:t>
      </w:r>
      <w:commentRangeEnd w:id="0"/>
      <w:r w:rsidR="00A92046">
        <w:rPr>
          <w:rStyle w:val="CommentReference"/>
        </w:rPr>
        <w:commentReference w:id="0"/>
      </w:r>
      <w:commentRangeEnd w:id="1"/>
      <w:r w:rsidR="009049CE">
        <w:rPr>
          <w:rStyle w:val="CommentReference"/>
        </w:rPr>
        <w:commentReference w:id="1"/>
      </w:r>
    </w:p>
    <w:p w:rsidRPr="00995AA0" w:rsidR="00D428B9" w:rsidP="008B75CB" w:rsidRDefault="00D428B9" w14:paraId="1BF489DE" w14:textId="77777777">
      <w:pPr>
        <w:pStyle w:val="ListParagraph"/>
        <w:numPr>
          <w:ilvl w:val="1"/>
          <w:numId w:val="4"/>
        </w:numPr>
        <w:rPr>
          <w:rFonts w:ascii="Cambria" w:hAnsi="Cambria"/>
          <w:sz w:val="22"/>
          <w:szCs w:val="22"/>
        </w:rPr>
      </w:pPr>
      <w:r w:rsidRPr="00995AA0">
        <w:rPr>
          <w:rFonts w:ascii="Cambria" w:hAnsi="Cambria"/>
          <w:sz w:val="22"/>
          <w:szCs w:val="22"/>
        </w:rPr>
        <w:t>Ineligible for public housing</w:t>
      </w:r>
    </w:p>
    <w:p w:rsidRPr="00995AA0" w:rsidR="00D428B9" w:rsidP="008B75CB" w:rsidRDefault="00D428B9" w14:paraId="0F59B928" w14:textId="77777777">
      <w:pPr>
        <w:pStyle w:val="ListParagraph"/>
        <w:numPr>
          <w:ilvl w:val="1"/>
          <w:numId w:val="4"/>
        </w:numPr>
        <w:rPr>
          <w:rFonts w:ascii="Cambria" w:hAnsi="Cambria"/>
          <w:sz w:val="22"/>
          <w:szCs w:val="22"/>
        </w:rPr>
      </w:pPr>
      <w:r w:rsidRPr="00995AA0">
        <w:rPr>
          <w:rFonts w:ascii="Cambria" w:hAnsi="Cambria"/>
          <w:sz w:val="22"/>
          <w:szCs w:val="22"/>
        </w:rPr>
        <w:t>Lifetime registered sex offenders</w:t>
      </w:r>
    </w:p>
    <w:p w:rsidRPr="00995AA0" w:rsidR="008B75CB" w:rsidP="008B75CB" w:rsidRDefault="00D428B9" w14:paraId="0020ED28" w14:textId="77777777">
      <w:pPr>
        <w:pStyle w:val="ListParagraph"/>
        <w:numPr>
          <w:ilvl w:val="1"/>
          <w:numId w:val="4"/>
        </w:numPr>
        <w:rPr>
          <w:rFonts w:ascii="Cambria" w:hAnsi="Cambria"/>
          <w:sz w:val="22"/>
          <w:szCs w:val="22"/>
        </w:rPr>
      </w:pPr>
      <w:r w:rsidRPr="00995AA0">
        <w:rPr>
          <w:rFonts w:ascii="Cambria" w:hAnsi="Cambria"/>
          <w:sz w:val="22"/>
          <w:szCs w:val="22"/>
        </w:rPr>
        <w:t>Violent or drug-related felonies</w:t>
      </w:r>
    </w:p>
    <w:p w:rsidRPr="00995AA0" w:rsidR="00D428B9" w:rsidP="008B75CB" w:rsidRDefault="00D428B9" w14:paraId="0A36BECC" w14:textId="77777777">
      <w:pPr>
        <w:pStyle w:val="ListParagraph"/>
        <w:numPr>
          <w:ilvl w:val="1"/>
          <w:numId w:val="4"/>
        </w:numPr>
        <w:rPr>
          <w:rFonts w:ascii="Cambria" w:hAnsi="Cambria"/>
          <w:sz w:val="22"/>
          <w:szCs w:val="22"/>
        </w:rPr>
      </w:pPr>
      <w:r w:rsidRPr="00995AA0">
        <w:rPr>
          <w:rFonts w:ascii="Cambria" w:hAnsi="Cambria"/>
          <w:sz w:val="22"/>
          <w:szCs w:val="22"/>
        </w:rPr>
        <w:t>Felonies committed in the last 10 years, imprisonment in the last 5 years</w:t>
      </w:r>
    </w:p>
    <w:p w:rsidRPr="00995AA0" w:rsidR="00D428B9" w:rsidP="008B75CB" w:rsidRDefault="00D428B9" w14:paraId="7142527A" w14:textId="77777777">
      <w:pPr>
        <w:pStyle w:val="ListParagraph"/>
        <w:numPr>
          <w:ilvl w:val="1"/>
          <w:numId w:val="4"/>
        </w:numPr>
        <w:rPr>
          <w:rFonts w:ascii="Cambria" w:hAnsi="Cambria"/>
          <w:sz w:val="22"/>
          <w:szCs w:val="22"/>
        </w:rPr>
      </w:pPr>
      <w:r w:rsidRPr="00995AA0">
        <w:rPr>
          <w:rFonts w:ascii="Cambria" w:hAnsi="Cambria"/>
          <w:sz w:val="22"/>
          <w:szCs w:val="22"/>
        </w:rPr>
        <w:t xml:space="preserve">Crimes against landlords, management, employees, </w:t>
      </w:r>
      <w:r w:rsidRPr="00995AA0" w:rsidR="008B75CB">
        <w:rPr>
          <w:rFonts w:ascii="Cambria" w:hAnsi="Cambria"/>
          <w:sz w:val="22"/>
          <w:szCs w:val="22"/>
        </w:rPr>
        <w:t>agents</w:t>
      </w:r>
      <w:r w:rsidRPr="00995AA0">
        <w:rPr>
          <w:rFonts w:ascii="Cambria" w:hAnsi="Cambria"/>
          <w:sz w:val="22"/>
          <w:szCs w:val="22"/>
        </w:rPr>
        <w:t>, tenants</w:t>
      </w:r>
    </w:p>
    <w:p w:rsidRPr="00995AA0" w:rsidR="00D428B9" w:rsidP="008B75CB" w:rsidRDefault="00D428B9" w14:paraId="18630DA5" w14:textId="77777777">
      <w:pPr>
        <w:pStyle w:val="ListParagraph"/>
        <w:numPr>
          <w:ilvl w:val="1"/>
          <w:numId w:val="4"/>
        </w:numPr>
        <w:rPr>
          <w:rFonts w:ascii="Cambria" w:hAnsi="Cambria"/>
          <w:sz w:val="22"/>
          <w:szCs w:val="22"/>
        </w:rPr>
      </w:pPr>
      <w:r w:rsidRPr="00995AA0">
        <w:rPr>
          <w:rFonts w:ascii="Cambria" w:hAnsi="Cambria"/>
          <w:sz w:val="22"/>
          <w:szCs w:val="22"/>
        </w:rPr>
        <w:t>Arson</w:t>
      </w:r>
    </w:p>
    <w:p w:rsidR="00D428B9" w:rsidP="008B75CB" w:rsidRDefault="00D428B9" w14:paraId="2B0F3CE6" w14:textId="77777777">
      <w:pPr>
        <w:pStyle w:val="ListParagraph"/>
        <w:numPr>
          <w:ilvl w:val="1"/>
          <w:numId w:val="4"/>
        </w:numPr>
        <w:rPr>
          <w:rFonts w:ascii="Cambria" w:hAnsi="Cambria"/>
          <w:sz w:val="22"/>
          <w:szCs w:val="22"/>
        </w:rPr>
      </w:pPr>
      <w:r w:rsidRPr="00995AA0">
        <w:rPr>
          <w:rFonts w:ascii="Cambria" w:hAnsi="Cambria"/>
          <w:sz w:val="22"/>
          <w:szCs w:val="22"/>
        </w:rPr>
        <w:t>Metal theft, van</w:t>
      </w:r>
      <w:r w:rsidR="00995AA0">
        <w:rPr>
          <w:rFonts w:ascii="Cambria" w:hAnsi="Cambria"/>
          <w:sz w:val="22"/>
          <w:szCs w:val="22"/>
        </w:rPr>
        <w:t>dalism, real property damage</w:t>
      </w:r>
    </w:p>
    <w:p w:rsidR="00995AA0" w:rsidP="00A15699" w:rsidRDefault="00995AA0" w14:paraId="02A001C0" w14:textId="77777777">
      <w:pPr>
        <w:pStyle w:val="ListParagraph"/>
        <w:ind w:left="1440"/>
        <w:rPr>
          <w:rFonts w:ascii="Cambria" w:hAnsi="Cambria"/>
          <w:sz w:val="22"/>
          <w:szCs w:val="22"/>
        </w:rPr>
      </w:pPr>
      <w:bookmarkStart w:name="_GoBack" w:id="2"/>
      <w:bookmarkEnd w:id="2"/>
    </w:p>
    <w:p w:rsidR="00995AA0" w:rsidP="00995AA0" w:rsidRDefault="00995AA0" w14:paraId="4F6FCD15" w14:textId="77777777">
      <w:pPr>
        <w:pStyle w:val="ListParagraph"/>
        <w:numPr>
          <w:ilvl w:val="0"/>
          <w:numId w:val="4"/>
        </w:numPr>
        <w:rPr>
          <w:rFonts w:ascii="Cambria" w:hAnsi="Cambria"/>
          <w:sz w:val="22"/>
          <w:szCs w:val="22"/>
        </w:rPr>
      </w:pPr>
      <w:r>
        <w:rPr>
          <w:rFonts w:ascii="Cambria" w:hAnsi="Cambria"/>
          <w:sz w:val="22"/>
          <w:szCs w:val="22"/>
        </w:rPr>
        <w:t>Retain tenant application and pertinent data and records relating to this Ordinance for one (1) year.</w:t>
      </w:r>
    </w:p>
    <w:p w:rsidRPr="00995AA0" w:rsidR="00995AA0" w:rsidP="00995AA0" w:rsidRDefault="00995AA0" w14:paraId="0F1B9087" w14:textId="77777777">
      <w:pPr>
        <w:rPr>
          <w:rFonts w:ascii="Cambria" w:hAnsi="Cambria"/>
          <w:sz w:val="22"/>
          <w:szCs w:val="22"/>
        </w:rPr>
      </w:pPr>
    </w:p>
    <w:p w:rsidRPr="00995AA0" w:rsidR="001432E3" w:rsidP="001432E3" w:rsidRDefault="001432E3" w14:paraId="2F8432C2" w14:textId="77777777">
      <w:pPr>
        <w:pStyle w:val="ListParagraph"/>
        <w:rPr>
          <w:rFonts w:ascii="Cambria" w:hAnsi="Cambria"/>
          <w:sz w:val="22"/>
          <w:szCs w:val="22"/>
        </w:rPr>
      </w:pPr>
    </w:p>
    <w:p w:rsidR="00995AA0" w:rsidRDefault="00995AA0" w14:paraId="7D9BFA4A" w14:textId="77777777">
      <w:pPr>
        <w:rPr>
          <w:rFonts w:ascii="Cambria" w:hAnsi="Cambria"/>
          <w:sz w:val="22"/>
          <w:szCs w:val="22"/>
        </w:rPr>
      </w:pPr>
      <w:r>
        <w:rPr>
          <w:rFonts w:ascii="Cambria" w:hAnsi="Cambria"/>
          <w:sz w:val="22"/>
          <w:szCs w:val="22"/>
        </w:rPr>
        <w:br w:type="page"/>
      </w:r>
    </w:p>
    <w:p w:rsidRPr="00995AA0" w:rsidR="004B75B3" w:rsidP="00E97292" w:rsidRDefault="004B75B3" w14:paraId="63DDE377" w14:textId="77777777">
      <w:pPr>
        <w:rPr>
          <w:rFonts w:ascii="Cambria" w:hAnsi="Cambria"/>
          <w:sz w:val="22"/>
          <w:szCs w:val="22"/>
        </w:rPr>
      </w:pPr>
    </w:p>
    <w:p w:rsidRPr="00995AA0" w:rsidR="000F1A44" w:rsidP="00995AA0" w:rsidRDefault="000F1A44" w14:paraId="526C2C5D" w14:textId="77777777">
      <w:pPr>
        <w:jc w:val="center"/>
        <w:rPr>
          <w:rFonts w:ascii="Cambria" w:hAnsi="Cambria"/>
          <w:b/>
          <w:sz w:val="22"/>
          <w:szCs w:val="22"/>
        </w:rPr>
      </w:pPr>
      <w:commentRangeStart w:id="3"/>
      <w:r w:rsidRPr="0A0E7E0A" w:rsidR="000F1A44">
        <w:rPr>
          <w:rFonts w:ascii="Cambria" w:hAnsi="Cambria"/>
          <w:b w:val="1"/>
          <w:bCs w:val="1"/>
          <w:sz w:val="22"/>
          <w:szCs w:val="22"/>
        </w:rPr>
        <w:t>Notice to Tenants</w:t>
      </w:r>
      <w:commentRangeEnd w:id="3"/>
      <w:r>
        <w:rPr>
          <w:rStyle w:val="CommentReference"/>
        </w:rPr>
        <w:commentReference w:id="3"/>
      </w:r>
    </w:p>
    <w:p w:rsidRPr="00995AA0" w:rsidR="000A68BD" w:rsidP="000F1A44" w:rsidRDefault="000A68BD" w14:paraId="1AEEC75A" w14:textId="77777777">
      <w:pPr>
        <w:pStyle w:val="ListParagraph"/>
        <w:jc w:val="center"/>
        <w:rPr>
          <w:rFonts w:ascii="Cambria" w:hAnsi="Cambria"/>
          <w:b/>
          <w:sz w:val="22"/>
          <w:szCs w:val="22"/>
        </w:rPr>
      </w:pPr>
    </w:p>
    <w:p w:rsidRPr="00995AA0" w:rsidR="001432E3" w:rsidP="001432E3" w:rsidRDefault="001432E3" w14:paraId="556279D2" w14:textId="77777777">
      <w:pPr>
        <w:pStyle w:val="ListParagraph"/>
        <w:rPr>
          <w:rFonts w:ascii="Cambria" w:hAnsi="Cambria"/>
          <w:sz w:val="22"/>
          <w:szCs w:val="22"/>
        </w:rPr>
      </w:pPr>
      <w:r w:rsidRPr="00995AA0">
        <w:rPr>
          <w:rFonts w:ascii="Cambria" w:hAnsi="Cambria"/>
          <w:sz w:val="22"/>
          <w:szCs w:val="22"/>
        </w:rPr>
        <w:t>Amendment of Chapter 26 of the 1984 Detroit City Code, Housing, by adding Article V, Fair Chance Access to Rental Housing.</w:t>
      </w:r>
    </w:p>
    <w:p w:rsidRPr="00995AA0" w:rsidR="008B75CB" w:rsidP="001432E3" w:rsidRDefault="008B75CB" w14:paraId="3DE85AFC" w14:textId="77777777">
      <w:pPr>
        <w:pStyle w:val="ListParagraph"/>
        <w:rPr>
          <w:rFonts w:ascii="Cambria" w:hAnsi="Cambria"/>
          <w:sz w:val="22"/>
          <w:szCs w:val="22"/>
        </w:rPr>
      </w:pPr>
    </w:p>
    <w:p w:rsidRPr="00995AA0" w:rsidR="001432E3" w:rsidP="001432E3" w:rsidRDefault="001432E3" w14:paraId="15F74C64" w14:textId="77777777">
      <w:pPr>
        <w:pStyle w:val="ListParagraph"/>
        <w:rPr>
          <w:rFonts w:ascii="Cambria" w:hAnsi="Cambria"/>
          <w:sz w:val="22"/>
          <w:szCs w:val="22"/>
          <w:u w:val="single"/>
        </w:rPr>
      </w:pPr>
      <w:r w:rsidRPr="00995AA0">
        <w:rPr>
          <w:rFonts w:ascii="Cambria" w:hAnsi="Cambria"/>
          <w:sz w:val="22"/>
          <w:szCs w:val="22"/>
          <w:u w:val="single"/>
        </w:rPr>
        <w:t>Under the Fair Chance Ordinance, you have the right to:</w:t>
      </w:r>
    </w:p>
    <w:p w:rsidRPr="00995AA0" w:rsidR="008B75CB" w:rsidP="001432E3" w:rsidRDefault="008B75CB" w14:paraId="4B3A5FCF" w14:textId="77777777">
      <w:pPr>
        <w:pStyle w:val="ListParagraph"/>
        <w:rPr>
          <w:rFonts w:ascii="Cambria" w:hAnsi="Cambria"/>
          <w:sz w:val="22"/>
          <w:szCs w:val="22"/>
          <w:u w:val="single"/>
        </w:rPr>
      </w:pPr>
    </w:p>
    <w:p w:rsidRPr="00995AA0" w:rsidR="001432E3" w:rsidP="001432E3" w:rsidRDefault="001432E3" w14:paraId="197A6CFB" w14:textId="5C208E3C">
      <w:pPr>
        <w:pStyle w:val="ListParagraph"/>
        <w:numPr>
          <w:ilvl w:val="0"/>
          <w:numId w:val="6"/>
        </w:numPr>
        <w:rPr>
          <w:rFonts w:ascii="Cambria" w:hAnsi="Cambria"/>
          <w:sz w:val="22"/>
          <w:szCs w:val="22"/>
          <w:u w:val="single"/>
        </w:rPr>
      </w:pPr>
      <w:r w:rsidRPr="0A0E7E0A" w:rsidR="001432E3">
        <w:rPr>
          <w:rFonts w:ascii="Cambria" w:hAnsi="Cambria"/>
          <w:sz w:val="22"/>
          <w:szCs w:val="22"/>
        </w:rPr>
        <w:t xml:space="preserve">Have all of your </w:t>
      </w:r>
      <w:commentRangeStart w:id="4"/>
      <w:r w:rsidRPr="0A0E7E0A" w:rsidR="008F20A7">
        <w:rPr>
          <w:rFonts w:ascii="Cambria" w:hAnsi="Cambria"/>
          <w:sz w:val="22"/>
          <w:szCs w:val="22"/>
        </w:rPr>
        <w:t>credit history, income, and leasing history</w:t>
      </w:r>
      <w:r w:rsidRPr="0A0E7E0A" w:rsidR="001432E3">
        <w:rPr>
          <w:rFonts w:ascii="Cambria" w:hAnsi="Cambria"/>
          <w:sz w:val="22"/>
          <w:szCs w:val="22"/>
        </w:rPr>
        <w:t xml:space="preserve"> </w:t>
      </w:r>
      <w:commentRangeEnd w:id="4"/>
      <w:r>
        <w:rPr>
          <w:rStyle w:val="CommentReference"/>
        </w:rPr>
        <w:commentReference w:id="4"/>
      </w:r>
      <w:r w:rsidRPr="0A0E7E0A" w:rsidR="001432E3">
        <w:rPr>
          <w:rFonts w:ascii="Cambria" w:hAnsi="Cambria"/>
          <w:sz w:val="22"/>
          <w:szCs w:val="22"/>
        </w:rPr>
        <w:t xml:space="preserve">for affordable housing decided </w:t>
      </w:r>
      <w:r w:rsidRPr="0A0E7E0A" w:rsidR="00D428B9">
        <w:rPr>
          <w:rFonts w:ascii="Cambria" w:hAnsi="Cambria"/>
          <w:sz w:val="22"/>
          <w:szCs w:val="22"/>
        </w:rPr>
        <w:t xml:space="preserve">and offered a conditional lease </w:t>
      </w:r>
      <w:r w:rsidRPr="0A0E7E0A" w:rsidR="001432E3">
        <w:rPr>
          <w:rFonts w:ascii="Cambria" w:hAnsi="Cambria"/>
          <w:sz w:val="22"/>
          <w:szCs w:val="22"/>
        </w:rPr>
        <w:t>before your housing provider knows anything about your prior arrest conviction record</w:t>
      </w:r>
      <w:r w:rsidRPr="0A0E7E0A" w:rsidR="00D428B9">
        <w:rPr>
          <w:rFonts w:ascii="Cambria" w:hAnsi="Cambria"/>
          <w:sz w:val="22"/>
          <w:szCs w:val="22"/>
        </w:rPr>
        <w:t>.</w:t>
      </w:r>
    </w:p>
    <w:p w:rsidRPr="00995AA0" w:rsidR="008B75CB" w:rsidP="008B75CB" w:rsidRDefault="008B75CB" w14:paraId="08B3986D" w14:textId="77777777">
      <w:pPr>
        <w:pStyle w:val="ListParagraph"/>
        <w:ind w:left="1440"/>
        <w:rPr>
          <w:rFonts w:ascii="Cambria" w:hAnsi="Cambria"/>
          <w:sz w:val="22"/>
          <w:szCs w:val="22"/>
          <w:u w:val="single"/>
        </w:rPr>
      </w:pPr>
    </w:p>
    <w:p w:rsidRPr="00995AA0" w:rsidR="00D428B9" w:rsidP="00D428B9" w:rsidRDefault="00D428B9" w14:paraId="6CEB4CC3" w14:textId="77777777">
      <w:pPr>
        <w:pStyle w:val="ListParagraph"/>
        <w:numPr>
          <w:ilvl w:val="0"/>
          <w:numId w:val="6"/>
        </w:numPr>
        <w:rPr>
          <w:rFonts w:ascii="Cambria" w:hAnsi="Cambria"/>
          <w:sz w:val="22"/>
          <w:szCs w:val="22"/>
        </w:rPr>
      </w:pPr>
      <w:r w:rsidRPr="00995AA0">
        <w:rPr>
          <w:rFonts w:ascii="Cambria" w:hAnsi="Cambria"/>
          <w:sz w:val="22"/>
          <w:szCs w:val="22"/>
        </w:rPr>
        <w:t xml:space="preserve">The following should </w:t>
      </w:r>
      <w:r w:rsidR="00A92046">
        <w:rPr>
          <w:rFonts w:ascii="Cambria" w:hAnsi="Cambria"/>
          <w:sz w:val="22"/>
          <w:szCs w:val="22"/>
        </w:rPr>
        <w:t xml:space="preserve">not </w:t>
      </w:r>
      <w:r w:rsidRPr="00995AA0">
        <w:rPr>
          <w:rFonts w:ascii="Cambria" w:hAnsi="Cambria"/>
          <w:sz w:val="22"/>
          <w:szCs w:val="22"/>
        </w:rPr>
        <w:t xml:space="preserve">be taken into consideration for denial of application once determined eligible: </w:t>
      </w:r>
    </w:p>
    <w:p w:rsidRPr="00995AA0" w:rsidR="00D428B9" w:rsidP="00D428B9" w:rsidRDefault="00D428B9" w14:paraId="19ECB367" w14:textId="77777777">
      <w:pPr>
        <w:rPr>
          <w:rFonts w:ascii="Cambria" w:hAnsi="Cambria"/>
          <w:sz w:val="22"/>
          <w:szCs w:val="22"/>
        </w:rPr>
      </w:pPr>
    </w:p>
    <w:p w:rsidRPr="00995AA0" w:rsidR="00D428B9" w:rsidP="00D428B9" w:rsidRDefault="00D428B9" w14:paraId="28AB32E3" w14:textId="77777777">
      <w:pPr>
        <w:pStyle w:val="ListParagraph"/>
        <w:numPr>
          <w:ilvl w:val="1"/>
          <w:numId w:val="6"/>
        </w:numPr>
        <w:rPr>
          <w:rFonts w:ascii="Cambria" w:hAnsi="Cambria"/>
          <w:sz w:val="22"/>
          <w:szCs w:val="22"/>
        </w:rPr>
      </w:pPr>
      <w:r w:rsidRPr="00995AA0">
        <w:rPr>
          <w:rFonts w:ascii="Cambria" w:hAnsi="Cambria"/>
          <w:sz w:val="22"/>
          <w:szCs w:val="22"/>
        </w:rPr>
        <w:t>Arrest that did not result in a conviction</w:t>
      </w:r>
    </w:p>
    <w:p w:rsidRPr="00995AA0" w:rsidR="00D428B9" w:rsidP="00D428B9" w:rsidRDefault="00D428B9" w14:paraId="4ACBF858" w14:textId="67FD83E3">
      <w:pPr>
        <w:pStyle w:val="ListParagraph"/>
        <w:numPr>
          <w:ilvl w:val="1"/>
          <w:numId w:val="6"/>
        </w:numPr>
        <w:rPr>
          <w:rFonts w:ascii="Cambria" w:hAnsi="Cambria"/>
          <w:sz w:val="22"/>
          <w:szCs w:val="22"/>
        </w:rPr>
      </w:pPr>
      <w:r w:rsidRPr="00995AA0">
        <w:rPr>
          <w:rFonts w:ascii="Cambria" w:hAnsi="Cambria"/>
          <w:sz w:val="22"/>
          <w:szCs w:val="22"/>
        </w:rPr>
        <w:t xml:space="preserve">Participation </w:t>
      </w:r>
      <w:r w:rsidR="00F06DA9">
        <w:rPr>
          <w:rFonts w:ascii="Cambria" w:hAnsi="Cambria"/>
          <w:sz w:val="22"/>
          <w:szCs w:val="22"/>
        </w:rPr>
        <w:t>or completion of a diversion or deferral of judgment program</w:t>
      </w:r>
    </w:p>
    <w:p w:rsidRPr="00995AA0" w:rsidR="00D428B9" w:rsidP="00D428B9" w:rsidRDefault="00D428B9" w14:paraId="0E03258F" w14:textId="77777777">
      <w:pPr>
        <w:pStyle w:val="ListParagraph"/>
        <w:numPr>
          <w:ilvl w:val="1"/>
          <w:numId w:val="6"/>
        </w:numPr>
        <w:rPr>
          <w:rFonts w:ascii="Cambria" w:hAnsi="Cambria"/>
          <w:sz w:val="22"/>
          <w:szCs w:val="22"/>
        </w:rPr>
      </w:pPr>
      <w:r w:rsidRPr="00995AA0">
        <w:rPr>
          <w:rFonts w:ascii="Cambria" w:hAnsi="Cambria"/>
          <w:sz w:val="22"/>
          <w:szCs w:val="22"/>
        </w:rPr>
        <w:t>Juvenile record</w:t>
      </w:r>
    </w:p>
    <w:p w:rsidRPr="00995AA0" w:rsidR="00D428B9" w:rsidP="00D428B9" w:rsidRDefault="00F06DA9" w14:paraId="29C48D68" w14:textId="03B9917B">
      <w:pPr>
        <w:pStyle w:val="ListParagraph"/>
        <w:numPr>
          <w:ilvl w:val="1"/>
          <w:numId w:val="6"/>
        </w:numPr>
        <w:rPr>
          <w:rFonts w:ascii="Cambria" w:hAnsi="Cambria"/>
          <w:sz w:val="22"/>
          <w:szCs w:val="22"/>
        </w:rPr>
      </w:pPr>
      <w:r>
        <w:rPr>
          <w:rFonts w:ascii="Cambria" w:hAnsi="Cambria"/>
          <w:sz w:val="22"/>
          <w:szCs w:val="22"/>
        </w:rPr>
        <w:t>Misdemeanor c</w:t>
      </w:r>
      <w:r w:rsidRPr="00995AA0" w:rsidR="00D428B9">
        <w:rPr>
          <w:rFonts w:ascii="Cambria" w:hAnsi="Cambria"/>
          <w:sz w:val="22"/>
          <w:szCs w:val="22"/>
        </w:rPr>
        <w:t>onviction over 5 years old</w:t>
      </w:r>
    </w:p>
    <w:p w:rsidRPr="00995AA0" w:rsidR="00D428B9" w:rsidP="00D428B9" w:rsidRDefault="00F06DA9" w14:paraId="747199EE" w14:textId="1DA088D6">
      <w:pPr>
        <w:pStyle w:val="ListParagraph"/>
        <w:numPr>
          <w:ilvl w:val="1"/>
          <w:numId w:val="6"/>
        </w:numPr>
        <w:rPr>
          <w:rFonts w:ascii="Cambria" w:hAnsi="Cambria"/>
          <w:sz w:val="22"/>
          <w:szCs w:val="22"/>
        </w:rPr>
      </w:pPr>
      <w:r>
        <w:rPr>
          <w:rFonts w:ascii="Cambria" w:hAnsi="Cambria"/>
          <w:sz w:val="22"/>
          <w:szCs w:val="22"/>
        </w:rPr>
        <w:t xml:space="preserve">Information regarding other violations such as civil infractions </w:t>
      </w:r>
      <w:commentRangeStart w:id="5"/>
      <w:r w:rsidRPr="00995AA0" w:rsidR="00D428B9">
        <w:rPr>
          <w:rFonts w:ascii="Cambria" w:hAnsi="Cambria"/>
          <w:sz w:val="22"/>
          <w:szCs w:val="22"/>
        </w:rPr>
        <w:t>Infraction</w:t>
      </w:r>
      <w:commentRangeEnd w:id="5"/>
      <w:r w:rsidR="00303FC5">
        <w:rPr>
          <w:rStyle w:val="CommentReference"/>
        </w:rPr>
        <w:commentReference w:id="5"/>
      </w:r>
      <w:r w:rsidRPr="00995AA0" w:rsidR="00D428B9">
        <w:rPr>
          <w:rFonts w:ascii="Cambria" w:hAnsi="Cambria"/>
          <w:sz w:val="22"/>
          <w:szCs w:val="22"/>
        </w:rPr>
        <w:t xml:space="preserve"> </w:t>
      </w:r>
    </w:p>
    <w:p w:rsidRPr="00995AA0" w:rsidR="00D428B9" w:rsidP="00D428B9" w:rsidRDefault="00F06DA9" w14:paraId="452B46C8" w14:textId="6322574C">
      <w:pPr>
        <w:pStyle w:val="ListParagraph"/>
        <w:numPr>
          <w:ilvl w:val="1"/>
          <w:numId w:val="6"/>
        </w:numPr>
        <w:rPr>
          <w:rFonts w:ascii="Cambria" w:hAnsi="Cambria"/>
          <w:sz w:val="22"/>
          <w:szCs w:val="22"/>
        </w:rPr>
      </w:pPr>
      <w:r>
        <w:rPr>
          <w:rFonts w:ascii="Cambria" w:hAnsi="Cambria"/>
          <w:sz w:val="22"/>
          <w:szCs w:val="22"/>
        </w:rPr>
        <w:t>Convictions that has been e</w:t>
      </w:r>
      <w:r w:rsidRPr="00995AA0" w:rsidR="00D428B9">
        <w:rPr>
          <w:rFonts w:ascii="Cambria" w:hAnsi="Cambria"/>
          <w:sz w:val="22"/>
          <w:szCs w:val="22"/>
        </w:rPr>
        <w:t>xpung</w:t>
      </w:r>
      <w:r>
        <w:rPr>
          <w:rFonts w:ascii="Cambria" w:hAnsi="Cambria"/>
          <w:sz w:val="22"/>
          <w:szCs w:val="22"/>
        </w:rPr>
        <w:t>ed or invalidated by a court or pardon.</w:t>
      </w:r>
    </w:p>
    <w:p w:rsidRPr="00995AA0" w:rsidR="008B75CB" w:rsidP="008B75CB" w:rsidRDefault="008B75CB" w14:paraId="2847424C" w14:textId="77777777">
      <w:pPr>
        <w:pStyle w:val="ListParagraph"/>
        <w:ind w:left="2160"/>
        <w:rPr>
          <w:rFonts w:ascii="Cambria" w:hAnsi="Cambria"/>
          <w:sz w:val="22"/>
          <w:szCs w:val="22"/>
        </w:rPr>
      </w:pPr>
    </w:p>
    <w:p w:rsidRPr="00995AA0" w:rsidR="00D428B9" w:rsidP="00D428B9" w:rsidRDefault="00D428B9" w14:paraId="50C716B4" w14:textId="77777777">
      <w:pPr>
        <w:pStyle w:val="ListParagraph"/>
        <w:numPr>
          <w:ilvl w:val="0"/>
          <w:numId w:val="6"/>
        </w:numPr>
        <w:rPr>
          <w:rFonts w:ascii="Cambria" w:hAnsi="Cambria"/>
          <w:sz w:val="22"/>
          <w:szCs w:val="22"/>
        </w:rPr>
      </w:pPr>
      <w:r w:rsidRPr="00995AA0">
        <w:rPr>
          <w:rFonts w:ascii="Cambria" w:hAnsi="Cambria"/>
          <w:sz w:val="22"/>
          <w:szCs w:val="22"/>
        </w:rPr>
        <w:t>If the  landlord  denies  applicants based on the listed criteria, the applicant can file a Civil Rights complaint with the City of Detroit’s Civil Rights, Inclusion, and Opportunity Department which can result in misdemeanor charges if found in violation.</w:t>
      </w:r>
    </w:p>
    <w:p w:rsidRPr="00995AA0" w:rsidR="008B75CB" w:rsidP="008B75CB" w:rsidRDefault="008B75CB" w14:paraId="00BEE0F8" w14:textId="77777777">
      <w:pPr>
        <w:pStyle w:val="ListParagraph"/>
        <w:ind w:left="1440"/>
        <w:rPr>
          <w:rFonts w:ascii="Cambria" w:hAnsi="Cambria"/>
          <w:sz w:val="22"/>
          <w:szCs w:val="22"/>
        </w:rPr>
      </w:pPr>
    </w:p>
    <w:p w:rsidRPr="00995AA0" w:rsidR="00D428B9" w:rsidP="00D428B9" w:rsidRDefault="00D428B9" w14:paraId="35C93AF3" w14:textId="019A79E9">
      <w:pPr>
        <w:pStyle w:val="ListParagraph"/>
        <w:numPr>
          <w:ilvl w:val="0"/>
          <w:numId w:val="6"/>
        </w:numPr>
        <w:rPr>
          <w:rFonts w:ascii="Cambria" w:hAnsi="Cambria"/>
          <w:sz w:val="22"/>
          <w:szCs w:val="22"/>
        </w:rPr>
      </w:pPr>
      <w:commentRangeStart w:id="6"/>
      <w:r w:rsidRPr="00995AA0">
        <w:rPr>
          <w:rFonts w:ascii="Cambria" w:hAnsi="Cambria"/>
          <w:sz w:val="22"/>
          <w:szCs w:val="22"/>
        </w:rPr>
        <w:t xml:space="preserve">If </w:t>
      </w:r>
      <w:r w:rsidR="003F6D11">
        <w:rPr>
          <w:rFonts w:ascii="Cambria" w:hAnsi="Cambria"/>
          <w:sz w:val="22"/>
          <w:szCs w:val="22"/>
        </w:rPr>
        <w:t xml:space="preserve">a </w:t>
      </w:r>
      <w:r w:rsidRPr="00995AA0">
        <w:rPr>
          <w:rFonts w:ascii="Cambria" w:hAnsi="Cambria"/>
          <w:sz w:val="22"/>
          <w:szCs w:val="22"/>
        </w:rPr>
        <w:t xml:space="preserve">landlord </w:t>
      </w:r>
      <w:r w:rsidR="003F6D11">
        <w:rPr>
          <w:rFonts w:ascii="Cambria" w:hAnsi="Cambria"/>
          <w:sz w:val="22"/>
          <w:szCs w:val="22"/>
        </w:rPr>
        <w:t>decides to deny your application based on your criminal history, the landlord must give you a copy of your background check report made them decide to deny your application. Once you get this information, you then have changed</w:t>
      </w:r>
      <w:r w:rsidR="00F06DA9">
        <w:rPr>
          <w:rFonts w:ascii="Cambria" w:hAnsi="Cambria"/>
          <w:sz w:val="22"/>
          <w:szCs w:val="22"/>
        </w:rPr>
        <w:t xml:space="preserve"> or the information is inaccurate</w:t>
      </w:r>
      <w:r w:rsidR="003F6D11">
        <w:rPr>
          <w:rFonts w:ascii="Cambria" w:hAnsi="Cambria"/>
          <w:sz w:val="22"/>
          <w:szCs w:val="22"/>
        </w:rPr>
        <w:t xml:space="preserve"> and would make a good tenant. You can do this by giving the landlord evidence of rehabilitation </w:t>
      </w:r>
      <w:r w:rsidRPr="00995AA0">
        <w:rPr>
          <w:rFonts w:ascii="Cambria" w:hAnsi="Cambria"/>
          <w:sz w:val="22"/>
          <w:szCs w:val="22"/>
        </w:rPr>
        <w:t xml:space="preserve">record and a means for denial is found, a copy of the background report must be provided to the applicant and the applicant has 14 days to submit evidence </w:t>
      </w:r>
      <w:r w:rsidR="003F6D11">
        <w:rPr>
          <w:rFonts w:ascii="Cambria" w:hAnsi="Cambria"/>
          <w:sz w:val="22"/>
          <w:szCs w:val="22"/>
        </w:rPr>
        <w:t>like the following</w:t>
      </w:r>
      <w:r w:rsidRPr="00995AA0">
        <w:rPr>
          <w:rFonts w:ascii="Cambria" w:hAnsi="Cambria"/>
          <w:sz w:val="22"/>
          <w:szCs w:val="22"/>
        </w:rPr>
        <w:t>:</w:t>
      </w:r>
      <w:commentRangeEnd w:id="6"/>
      <w:r w:rsidR="00303FC5">
        <w:rPr>
          <w:rStyle w:val="CommentReference"/>
        </w:rPr>
        <w:commentReference w:id="6"/>
      </w:r>
    </w:p>
    <w:p w:rsidRPr="00995AA0" w:rsidR="0022614E" w:rsidP="0022614E" w:rsidRDefault="0022614E" w14:paraId="03E7403E" w14:textId="77777777">
      <w:pPr>
        <w:pStyle w:val="ListParagraph"/>
        <w:rPr>
          <w:rFonts w:ascii="Cambria" w:hAnsi="Cambria"/>
          <w:sz w:val="22"/>
          <w:szCs w:val="22"/>
        </w:rPr>
      </w:pPr>
    </w:p>
    <w:p w:rsidRPr="00995AA0" w:rsidR="00D428B9" w:rsidP="00D428B9" w:rsidRDefault="00D428B9" w14:paraId="59983FCC" w14:textId="77777777">
      <w:pPr>
        <w:pStyle w:val="ListParagraph"/>
        <w:numPr>
          <w:ilvl w:val="1"/>
          <w:numId w:val="6"/>
        </w:numPr>
        <w:rPr>
          <w:rFonts w:ascii="Cambria" w:hAnsi="Cambria"/>
          <w:sz w:val="22"/>
          <w:szCs w:val="22"/>
        </w:rPr>
      </w:pPr>
      <w:r w:rsidRPr="00995AA0">
        <w:rPr>
          <w:rFonts w:ascii="Cambria" w:hAnsi="Cambria"/>
          <w:sz w:val="22"/>
          <w:szCs w:val="22"/>
        </w:rPr>
        <w:t>Letter from their employer,</w:t>
      </w:r>
    </w:p>
    <w:p w:rsidRPr="00995AA0" w:rsidR="00D428B9" w:rsidP="00D428B9" w:rsidRDefault="00D428B9" w14:paraId="40D45491" w14:textId="77777777">
      <w:pPr>
        <w:pStyle w:val="ListParagraph"/>
        <w:numPr>
          <w:ilvl w:val="1"/>
          <w:numId w:val="6"/>
        </w:numPr>
        <w:rPr>
          <w:rFonts w:ascii="Cambria" w:hAnsi="Cambria"/>
          <w:sz w:val="22"/>
          <w:szCs w:val="22"/>
        </w:rPr>
      </w:pPr>
      <w:r w:rsidRPr="00995AA0">
        <w:rPr>
          <w:rFonts w:ascii="Cambria" w:hAnsi="Cambria"/>
          <w:sz w:val="22"/>
          <w:szCs w:val="22"/>
        </w:rPr>
        <w:t xml:space="preserve">Parole or probation officer, </w:t>
      </w:r>
    </w:p>
    <w:p w:rsidRPr="00995AA0" w:rsidR="00D428B9" w:rsidP="00D428B9" w:rsidRDefault="00D428B9" w14:paraId="2CBD2840" w14:textId="77777777">
      <w:pPr>
        <w:pStyle w:val="ListParagraph"/>
        <w:numPr>
          <w:ilvl w:val="1"/>
          <w:numId w:val="6"/>
        </w:numPr>
        <w:rPr>
          <w:rFonts w:ascii="Cambria" w:hAnsi="Cambria"/>
          <w:sz w:val="22"/>
          <w:szCs w:val="22"/>
        </w:rPr>
      </w:pPr>
      <w:r w:rsidRPr="00995AA0">
        <w:rPr>
          <w:rFonts w:ascii="Cambria" w:hAnsi="Cambria"/>
          <w:sz w:val="22"/>
          <w:szCs w:val="22"/>
        </w:rPr>
        <w:t xml:space="preserve">Community service, or Completion of relevant program </w:t>
      </w:r>
    </w:p>
    <w:p w:rsidRPr="00995AA0" w:rsidR="00D428B9" w:rsidP="000A68BD" w:rsidRDefault="00D428B9" w14:paraId="6FBDF677" w14:textId="77777777">
      <w:pPr>
        <w:rPr>
          <w:rFonts w:ascii="Cambria" w:hAnsi="Cambria"/>
          <w:sz w:val="22"/>
          <w:szCs w:val="22"/>
        </w:rPr>
      </w:pPr>
    </w:p>
    <w:p w:rsidRPr="00995AA0" w:rsidR="001432E3" w:rsidP="001432E3" w:rsidRDefault="000A68BD" w14:paraId="65A51D8D" w14:textId="1E439FB6">
      <w:pPr>
        <w:pStyle w:val="ListParagraph"/>
        <w:rPr>
          <w:rFonts w:ascii="Cambria" w:hAnsi="Cambria"/>
          <w:color w:val="C00000"/>
          <w:sz w:val="22"/>
          <w:szCs w:val="22"/>
        </w:rPr>
      </w:pPr>
      <w:r w:rsidRPr="00995AA0">
        <w:rPr>
          <w:rFonts w:ascii="Cambria" w:hAnsi="Cambria"/>
          <w:color w:val="C00000"/>
          <w:sz w:val="22"/>
          <w:szCs w:val="22"/>
        </w:rPr>
        <w:t>For more information contact the Civil Rights, Inclusion and Opportunity Department at 313.224.</w:t>
      </w:r>
      <w:r w:rsidR="00404957">
        <w:rPr>
          <w:rFonts w:ascii="Cambria" w:hAnsi="Cambria"/>
          <w:color w:val="C00000"/>
          <w:sz w:val="22"/>
          <w:szCs w:val="22"/>
        </w:rPr>
        <w:t>4950</w:t>
      </w:r>
      <w:r w:rsidRPr="00995AA0" w:rsidR="00404957">
        <w:rPr>
          <w:rFonts w:ascii="Cambria" w:hAnsi="Cambria"/>
          <w:color w:val="C00000"/>
          <w:sz w:val="22"/>
          <w:szCs w:val="22"/>
        </w:rPr>
        <w:t xml:space="preserve"> </w:t>
      </w:r>
      <w:r w:rsidRPr="00995AA0">
        <w:rPr>
          <w:rFonts w:ascii="Cambria" w:hAnsi="Cambria"/>
          <w:color w:val="C00000"/>
          <w:sz w:val="22"/>
          <w:szCs w:val="22"/>
        </w:rPr>
        <w:t xml:space="preserve">or email </w:t>
      </w:r>
      <w:hyperlink w:history="1" r:id="rId10">
        <w:r w:rsidRPr="00995AA0">
          <w:rPr>
            <w:rStyle w:val="Hyperlink"/>
            <w:rFonts w:ascii="Cambria" w:hAnsi="Cambria"/>
            <w:color w:val="C00000"/>
            <w:sz w:val="22"/>
            <w:szCs w:val="22"/>
          </w:rPr>
          <w:t>crio@detroitmi.gov</w:t>
        </w:r>
      </w:hyperlink>
    </w:p>
    <w:p w:rsidRPr="00995AA0" w:rsidR="000A68BD" w:rsidP="001432E3" w:rsidRDefault="000A68BD" w14:paraId="0A6BA0D6" w14:textId="77777777">
      <w:pPr>
        <w:pStyle w:val="ListParagraph"/>
        <w:rPr>
          <w:rFonts w:ascii="Cambria" w:hAnsi="Cambria"/>
          <w:sz w:val="22"/>
          <w:szCs w:val="22"/>
        </w:rPr>
      </w:pPr>
    </w:p>
    <w:sectPr w:rsidRPr="00995AA0" w:rsidR="000A68BD" w:rsidSect="006D05AF">
      <w:headerReference w:type="default" r:id="rId11"/>
      <w:footerReference w:type="default" r:id="rId12"/>
      <w:pgSz w:w="12240" w:h="15840" w:orient="portrait"/>
      <w:pgMar w:top="720" w:right="720" w:bottom="720" w:left="720" w:header="720" w:footer="634" w:gutter="0"/>
      <w:pgBorders w:offsetFrom="page">
        <w:top w:val="thinThickSmallGap" w:color="auto" w:sz="24" w:space="24"/>
        <w:left w:val="thinThickSmallGap" w:color="auto" w:sz="24" w:space="24"/>
        <w:bottom w:val="thickThinSmallGap" w:color="auto" w:sz="24" w:space="24"/>
        <w:right w:val="thickThinSmallGap" w:color="auto" w:sz="24" w:space="24"/>
      </w:pgBorders>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nitials="KQ" w:author="Kathleen Quackenbush" w:date="2019-07-18T11:11:00Z" w:id="0">
    <w:p w:rsidR="00A92046" w:rsidRDefault="00A92046" w14:paraId="642553E3" w14:textId="77777777">
      <w:pPr>
        <w:pStyle w:val="CommentText"/>
      </w:pPr>
      <w:r>
        <w:rPr>
          <w:rStyle w:val="CommentReference"/>
        </w:rPr>
        <w:annotationRef/>
      </w:r>
      <w:r>
        <w:t xml:space="preserve">Just another example of simplifying. It would be easier to comprehend if this was labelled something like “You have a right to deny housing based on the following:” </w:t>
      </w:r>
    </w:p>
  </w:comment>
  <w:comment w:initials="LK" w:author="Lesa Kent" w:date="2020-11-30T13:45:00Z" w:id="1">
    <w:p w:rsidR="009049CE" w:rsidRDefault="009049CE" w14:paraId="419ADE3D" w14:textId="6D4CB348">
      <w:pPr>
        <w:pStyle w:val="CommentText"/>
      </w:pPr>
      <w:r>
        <w:rPr>
          <w:rStyle w:val="CommentReference"/>
        </w:rPr>
        <w:annotationRef/>
      </w:r>
    </w:p>
  </w:comment>
  <w:comment w:initials="KQ" w:author="Kathleen Quackenbush" w:date="2019-07-18T11:15:00Z" w:id="3">
    <w:p w:rsidR="00A92046" w:rsidRDefault="00A92046" w14:paraId="07102920" w14:textId="77777777">
      <w:pPr>
        <w:pStyle w:val="CommentText"/>
      </w:pPr>
      <w:r>
        <w:rPr>
          <w:rStyle w:val="CommentReference"/>
        </w:rPr>
        <w:annotationRef/>
      </w:r>
      <w:r>
        <w:t>In general, this should be simplified to fit the range of reading levels for our target population</w:t>
      </w:r>
    </w:p>
  </w:comment>
  <w:comment w:initials="KQ" w:author="Kathleen Quackenbush" w:date="2019-07-18T11:13:00Z" w:id="4">
    <w:p w:rsidR="00A92046" w:rsidRDefault="00A92046" w14:paraId="12065531" w14:textId="77777777">
      <w:pPr>
        <w:pStyle w:val="CommentText"/>
      </w:pPr>
      <w:r>
        <w:rPr>
          <w:rStyle w:val="CommentReference"/>
        </w:rPr>
        <w:annotationRef/>
      </w:r>
      <w:r>
        <w:t xml:space="preserve">It might be helpful to list examples of what “other qualifications are” </w:t>
      </w:r>
    </w:p>
  </w:comment>
  <w:comment w:initials="KQ" w:author="Kathleen Quackenbush" w:date="2019-07-18T11:16:00Z" w:id="5">
    <w:p w:rsidR="00303FC5" w:rsidRDefault="00303FC5" w14:paraId="17FF04DB" w14:textId="77777777">
      <w:pPr>
        <w:pStyle w:val="CommentText"/>
      </w:pPr>
      <w:r>
        <w:rPr>
          <w:rStyle w:val="CommentReference"/>
        </w:rPr>
        <w:annotationRef/>
      </w:r>
      <w:r>
        <w:t>Needs clarification</w:t>
      </w:r>
    </w:p>
  </w:comment>
  <w:comment w:initials="KQ" w:author="Kathleen Quackenbush" w:date="2019-07-18T11:16:00Z" w:id="6">
    <w:p w:rsidR="00303FC5" w:rsidRDefault="00303FC5" w14:paraId="579D27C2" w14:textId="77777777">
      <w:pPr>
        <w:pStyle w:val="CommentText"/>
      </w:pPr>
      <w:r>
        <w:rPr>
          <w:rStyle w:val="CommentReference"/>
        </w:rPr>
        <w:annotationRef/>
      </w:r>
      <w:r>
        <w:t>Just an example of what I mean by simplifying language, this section could state the following:</w:t>
      </w:r>
    </w:p>
    <w:p w:rsidR="00303FC5" w:rsidRDefault="00303FC5" w14:paraId="430B137F" w14:textId="77777777">
      <w:pPr>
        <w:pStyle w:val="CommentText"/>
      </w:pPr>
      <w:r>
        <w:t>“If a landlord decides to deny your application based on your criminal history, the landlord must give you a copy of your background check report and explain what from the report made them decide to deny your application. Once you get this information, you then have 14 calendar days (including weekends and holidays) to show the landlord that you have changed and would make a good tenant. You can do this by giving the landlord evidence like the following:”</w:t>
      </w:r>
    </w:p>
  </w:comment>
</w:comments>
</file>

<file path=word/commentsExtended.xml><?xml version="1.0" encoding="utf-8"?>
<w15:commentsEx xmlns:mc="http://schemas.openxmlformats.org/markup-compatibility/2006" xmlns:w15="http://schemas.microsoft.com/office/word/2012/wordml" mc:Ignorable="w15">
  <w15:commentEx w15:done="0" w15:paraId="642553E3"/>
  <w15:commentEx w15:done="0" w15:paraId="419ADE3D" w15:paraIdParent="642553E3"/>
  <w15:commentEx w15:done="1" w15:paraId="07102920"/>
  <w15:commentEx w15:done="1" w15:paraId="12065531"/>
  <w15:commentEx w15:done="0" w15:paraId="17FF04DB"/>
  <w15:commentEx w15:done="0" w15:paraId="430B137F"/>
</w15:commentsEx>
</file>

<file path=word/commentsIds.xml><?xml version="1.0" encoding="utf-8"?>
<w16cid:commentsIds xmlns:mc="http://schemas.openxmlformats.org/markup-compatibility/2006" xmlns:w16cid="http://schemas.microsoft.com/office/word/2016/wordml/cid" mc:Ignorable="w16cid">
  <w16cid:commentId w16cid:paraId="642553E3" w16cid:durableId="726B911E"/>
  <w16cid:commentId w16cid:paraId="419ADE3D" w16cid:durableId="42FE5B30"/>
  <w16cid:commentId w16cid:paraId="07102920" w16cid:durableId="4FEFA782"/>
  <w16cid:commentId w16cid:paraId="12065531" w16cid:durableId="7EBEEB54"/>
  <w16cid:commentId w16cid:paraId="17FF04DB" w16cid:durableId="60848EF1"/>
  <w16cid:commentId w16cid:paraId="430B137F" w16cid:durableId="06118C7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05C" w:rsidRDefault="00D1405C" w14:paraId="36A4B4A7" w14:textId="77777777">
      <w:r>
        <w:separator/>
      </w:r>
    </w:p>
  </w:endnote>
  <w:endnote w:type="continuationSeparator" w:id="0">
    <w:p w:rsidR="00D1405C" w:rsidRDefault="00D1405C" w14:paraId="6499F26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AD" w:rsidP="00BA2884" w:rsidRDefault="00BA2884" w14:paraId="2CE61E8D" w14:textId="77777777">
    <w:pPr>
      <w:pStyle w:val="Footer"/>
      <w:jc w:val="center"/>
      <w:rPr>
        <w:sz w:val="16"/>
      </w:rPr>
    </w:pPr>
    <w:r w:rsidRPr="00BA2884">
      <w:rPr>
        <w:sz w:val="16"/>
      </w:rPr>
      <w:t>Disclaimer: This notice is for general information only please read the ordinance in its entirety to ensure compliance.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05C" w:rsidRDefault="00D1405C" w14:paraId="543B60DF" w14:textId="77777777">
      <w:r>
        <w:separator/>
      </w:r>
    </w:p>
  </w:footnote>
  <w:footnote w:type="continuationSeparator" w:id="0">
    <w:p w:rsidR="00D1405C" w:rsidRDefault="00D1405C" w14:paraId="73615C0B"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Pr="004B75B3" w:rsidR="004C4573" w:rsidP="004B75B3" w:rsidRDefault="004B75B3" w14:paraId="532F02BF" w14:textId="77777777">
    <w:pPr>
      <w:ind w:left="5760" w:right="-1260" w:firstLine="720"/>
      <w:jc w:val="both"/>
      <w:rPr>
        <w:smallCaps/>
        <w:sz w:val="18"/>
        <w:szCs w:val="18"/>
      </w:rPr>
    </w:pPr>
    <w:r>
      <w:rPr>
        <w:noProof/>
      </w:rPr>
      <w:drawing>
        <wp:anchor distT="0" distB="0" distL="114300" distR="114300" simplePos="0" relativeHeight="251659264" behindDoc="1" locked="0" layoutInCell="1" allowOverlap="1" wp14:anchorId="045D1985" wp14:editId="02A8B107">
          <wp:simplePos x="0" y="0"/>
          <wp:positionH relativeFrom="column">
            <wp:posOffset>-157388</wp:posOffset>
          </wp:positionH>
          <wp:positionV relativeFrom="paragraph">
            <wp:posOffset>-303024</wp:posOffset>
          </wp:positionV>
          <wp:extent cx="2752725" cy="1493570"/>
          <wp:effectExtent l="0" t="0" r="0" b="0"/>
          <wp:wrapNone/>
          <wp:docPr id="1" name="Picture 1" descr="C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1493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1025" w:rsidR="004C4573">
      <w:rPr>
        <w:rFonts w:ascii="Cambria" w:hAnsi="Cambria"/>
        <w:smallCaps/>
        <w:sz w:val="20"/>
        <w:szCs w:val="20"/>
      </w:rPr>
      <w:t>Coleman A. Young Municipal Center</w:t>
    </w:r>
  </w:p>
  <w:p w:rsidRPr="00BC1025" w:rsidR="004C4573" w:rsidP="004C4573" w:rsidRDefault="004C4573" w14:paraId="4D8931E0" w14:textId="77777777">
    <w:pPr>
      <w:ind w:right="-900"/>
      <w:rPr>
        <w:rFonts w:ascii="Cambria" w:hAnsi="Cambria"/>
        <w:smallCaps/>
        <w:sz w:val="20"/>
        <w:szCs w:val="20"/>
      </w:rPr>
    </w:pP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2 Woodward Avenue, Suite 1240</w:t>
    </w:r>
  </w:p>
  <w:p w:rsidRPr="00BC1025" w:rsidR="004C4573" w:rsidP="004C4573" w:rsidRDefault="004C4573" w14:paraId="234B4C12" w14:textId="77777777">
    <w:pPr>
      <w:rPr>
        <w:rFonts w:ascii="Cambria" w:hAnsi="Cambria"/>
        <w:smallCaps/>
        <w:sz w:val="20"/>
        <w:szCs w:val="20"/>
      </w:rPr>
    </w:pP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Detroit, Michigan 48226</w:t>
    </w:r>
  </w:p>
  <w:p w:rsidRPr="00BC1025" w:rsidR="004C4573" w:rsidP="004C4573" w:rsidRDefault="004C4573" w14:paraId="1AB22562" w14:textId="77777777">
    <w:pPr>
      <w:rPr>
        <w:rFonts w:ascii="Cambria" w:hAnsi="Cambria"/>
        <w:smallCaps/>
        <w:sz w:val="20"/>
        <w:szCs w:val="20"/>
      </w:rPr>
    </w:pP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Phone: 313.224.4950</w:t>
    </w:r>
  </w:p>
  <w:p w:rsidRPr="00BC1025" w:rsidR="004C4573" w:rsidP="004C4573" w:rsidRDefault="004C4573" w14:paraId="3F50E815" w14:textId="77777777">
    <w:pPr>
      <w:rPr>
        <w:rFonts w:ascii="Cambria" w:hAnsi="Cambria"/>
        <w:smallCaps/>
        <w:sz w:val="20"/>
        <w:szCs w:val="20"/>
      </w:rPr>
    </w:pP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Fax: 313.224.3434</w:t>
    </w:r>
  </w:p>
  <w:p w:rsidRPr="00BC1025" w:rsidR="004C4573" w:rsidP="004C4573" w:rsidRDefault="004C4573" w14:paraId="1DE45269" w14:textId="77777777">
    <w:pPr>
      <w:rPr>
        <w:rFonts w:ascii="Cambria" w:hAnsi="Cambria"/>
        <w:smallCaps/>
        <w:sz w:val="20"/>
        <w:szCs w:val="20"/>
      </w:rPr>
    </w:pP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TTY: 711</w:t>
    </w:r>
  </w:p>
  <w:p w:rsidRPr="00BC1025" w:rsidR="004C4573" w:rsidP="004C4573" w:rsidRDefault="004C4573" w14:paraId="5B3A4562" w14:textId="77777777">
    <w:pPr>
      <w:pBdr>
        <w:bottom w:val="single" w:color="auto" w:sz="6" w:space="1"/>
      </w:pBdr>
      <w:rPr>
        <w:rFonts w:ascii="Cambria" w:hAnsi="Cambria"/>
        <w:smallCaps/>
        <w:sz w:val="20"/>
        <w:szCs w:val="20"/>
      </w:rPr>
    </w:pP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r w:rsidRPr="00BC1025">
      <w:rPr>
        <w:rFonts w:ascii="Cambria" w:hAnsi="Cambria"/>
        <w:smallCaps/>
        <w:sz w:val="20"/>
        <w:szCs w:val="20"/>
      </w:rPr>
      <w:tab/>
    </w:r>
    <w:hyperlink w:history="1" r:id="rId2">
      <w:r w:rsidRPr="00BC1025">
        <w:rPr>
          <w:rFonts w:ascii="Cambria" w:hAnsi="Cambria"/>
          <w:smallCaps/>
          <w:color w:val="0000FF"/>
          <w:sz w:val="20"/>
          <w:szCs w:val="20"/>
          <w:u w:val="single"/>
        </w:rPr>
        <w:t>www.detroitmi.gov</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47055"/>
    <w:multiLevelType w:val="hybridMultilevel"/>
    <w:tmpl w:val="3244EB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397F6E"/>
    <w:multiLevelType w:val="hybridMultilevel"/>
    <w:tmpl w:val="CAA49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3976C3"/>
    <w:multiLevelType w:val="hybridMultilevel"/>
    <w:tmpl w:val="C2328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FC6D3A"/>
    <w:multiLevelType w:val="hybridMultilevel"/>
    <w:tmpl w:val="284401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C62009D"/>
    <w:multiLevelType w:val="hybridMultilevel"/>
    <w:tmpl w:val="608088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64B7E30"/>
    <w:multiLevelType w:val="hybridMultilevel"/>
    <w:tmpl w:val="BCC0AF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hleen Quackenbush">
    <w15:presenceInfo w15:providerId="AD" w15:userId="S-1-5-21-3607713958-4196250548-2859345303-2959"/>
  </w15:person>
  <w15:person w15:author="Lesa Kent">
    <w15:presenceInfo w15:providerId="AD" w15:userId="S-1-5-21-3607713958-4196250548-2859345303-137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A16"/>
    <w:rsid w:val="00000435"/>
    <w:rsid w:val="00026639"/>
    <w:rsid w:val="000A68BD"/>
    <w:rsid w:val="000B4E08"/>
    <w:rsid w:val="000B7304"/>
    <w:rsid w:val="000C6782"/>
    <w:rsid w:val="000E7478"/>
    <w:rsid w:val="000F1A44"/>
    <w:rsid w:val="001432E3"/>
    <w:rsid w:val="001D12C1"/>
    <w:rsid w:val="001E1824"/>
    <w:rsid w:val="002215A4"/>
    <w:rsid w:val="0022614E"/>
    <w:rsid w:val="002308CC"/>
    <w:rsid w:val="002702B4"/>
    <w:rsid w:val="0027562C"/>
    <w:rsid w:val="002C5A28"/>
    <w:rsid w:val="002F7414"/>
    <w:rsid w:val="00303FC5"/>
    <w:rsid w:val="00307EBD"/>
    <w:rsid w:val="003111C4"/>
    <w:rsid w:val="00343B1F"/>
    <w:rsid w:val="00352183"/>
    <w:rsid w:val="00367EF6"/>
    <w:rsid w:val="003937A3"/>
    <w:rsid w:val="003A0A31"/>
    <w:rsid w:val="003C27CF"/>
    <w:rsid w:val="003C5528"/>
    <w:rsid w:val="003F6D11"/>
    <w:rsid w:val="00404957"/>
    <w:rsid w:val="004330D2"/>
    <w:rsid w:val="004B44DD"/>
    <w:rsid w:val="004B75B3"/>
    <w:rsid w:val="004C4573"/>
    <w:rsid w:val="00505EF1"/>
    <w:rsid w:val="00531C73"/>
    <w:rsid w:val="00610D06"/>
    <w:rsid w:val="00650684"/>
    <w:rsid w:val="006536C4"/>
    <w:rsid w:val="00657A16"/>
    <w:rsid w:val="006D05AF"/>
    <w:rsid w:val="006D492B"/>
    <w:rsid w:val="006F3AB7"/>
    <w:rsid w:val="00717BD5"/>
    <w:rsid w:val="0073210A"/>
    <w:rsid w:val="00732392"/>
    <w:rsid w:val="00787F76"/>
    <w:rsid w:val="00796210"/>
    <w:rsid w:val="007D0023"/>
    <w:rsid w:val="007D5EA7"/>
    <w:rsid w:val="007E1932"/>
    <w:rsid w:val="00824B1F"/>
    <w:rsid w:val="0083052A"/>
    <w:rsid w:val="00870C3C"/>
    <w:rsid w:val="008766C0"/>
    <w:rsid w:val="008B75CB"/>
    <w:rsid w:val="008C33EB"/>
    <w:rsid w:val="008F20A7"/>
    <w:rsid w:val="0090375F"/>
    <w:rsid w:val="009049CE"/>
    <w:rsid w:val="00927B19"/>
    <w:rsid w:val="00963029"/>
    <w:rsid w:val="00995AA0"/>
    <w:rsid w:val="009E43A0"/>
    <w:rsid w:val="009E49B9"/>
    <w:rsid w:val="009F0810"/>
    <w:rsid w:val="009F2E67"/>
    <w:rsid w:val="00A15699"/>
    <w:rsid w:val="00A546EA"/>
    <w:rsid w:val="00A8368A"/>
    <w:rsid w:val="00A92046"/>
    <w:rsid w:val="00B124C6"/>
    <w:rsid w:val="00B91289"/>
    <w:rsid w:val="00BA2884"/>
    <w:rsid w:val="00BE5EAD"/>
    <w:rsid w:val="00C134CA"/>
    <w:rsid w:val="00C53FFF"/>
    <w:rsid w:val="00C567B2"/>
    <w:rsid w:val="00CC551D"/>
    <w:rsid w:val="00D131A1"/>
    <w:rsid w:val="00D1405C"/>
    <w:rsid w:val="00D256BB"/>
    <w:rsid w:val="00D351E5"/>
    <w:rsid w:val="00D428B9"/>
    <w:rsid w:val="00D45228"/>
    <w:rsid w:val="00D527A5"/>
    <w:rsid w:val="00D71F6A"/>
    <w:rsid w:val="00D9243E"/>
    <w:rsid w:val="00D940D2"/>
    <w:rsid w:val="00DC4974"/>
    <w:rsid w:val="00E97292"/>
    <w:rsid w:val="00EA7BF8"/>
    <w:rsid w:val="00F06DA9"/>
    <w:rsid w:val="00F240FC"/>
    <w:rsid w:val="00F3174D"/>
    <w:rsid w:val="00F456ED"/>
    <w:rsid w:val="00F60690"/>
    <w:rsid w:val="00F852D9"/>
    <w:rsid w:val="00F8636F"/>
    <w:rsid w:val="00FE5888"/>
    <w:rsid w:val="0A0E7E0A"/>
    <w:rsid w:val="0F9FBDC9"/>
    <w:rsid w:val="456CB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717AF"/>
  <w15:chartTrackingRefBased/>
  <w15:docId w15:val="{C944F4EA-2A10-4326-AD42-83708A1B13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E5EAD"/>
    <w:rPr>
      <w:sz w:val="24"/>
      <w:szCs w:val="24"/>
    </w:rPr>
  </w:style>
  <w:style w:type="paragraph" w:styleId="Heading1">
    <w:name w:val="heading 1"/>
    <w:basedOn w:val="Normal"/>
    <w:next w:val="Normal"/>
    <w:qFormat/>
    <w:rsid w:val="00BE5EAD"/>
    <w:pPr>
      <w:keepNext/>
      <w:outlineLvl w:val="0"/>
    </w:pPr>
    <w:rPr>
      <w:b/>
      <w:bCs/>
    </w:rPr>
  </w:style>
  <w:style w:type="paragraph" w:styleId="Heading3">
    <w:name w:val="heading 3"/>
    <w:basedOn w:val="Normal"/>
    <w:next w:val="Normal"/>
    <w:qFormat/>
    <w:rsid w:val="00BE5EAD"/>
    <w:pPr>
      <w:keepNext/>
      <w:outlineLvl w:val="2"/>
    </w:pPr>
    <w:rPr>
      <w:b/>
      <w:bCs/>
      <w:sz w:val="28"/>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BE5EAD"/>
    <w:pPr>
      <w:jc w:val="both"/>
    </w:pPr>
  </w:style>
  <w:style w:type="paragraph" w:styleId="Footer">
    <w:name w:val="footer"/>
    <w:basedOn w:val="Normal"/>
    <w:rsid w:val="00BE5EAD"/>
    <w:pPr>
      <w:tabs>
        <w:tab w:val="center" w:pos="4320"/>
        <w:tab w:val="right" w:pos="8640"/>
      </w:tabs>
    </w:pPr>
  </w:style>
  <w:style w:type="character" w:styleId="PageNumber">
    <w:name w:val="page number"/>
    <w:basedOn w:val="DefaultParagraphFont"/>
    <w:rsid w:val="00BE5EAD"/>
  </w:style>
  <w:style w:type="paragraph" w:styleId="Header">
    <w:name w:val="header"/>
    <w:basedOn w:val="Normal"/>
    <w:link w:val="HeaderChar"/>
    <w:uiPriority w:val="99"/>
    <w:unhideWhenUsed/>
    <w:rsid w:val="00A546EA"/>
    <w:pPr>
      <w:tabs>
        <w:tab w:val="center" w:pos="4680"/>
        <w:tab w:val="right" w:pos="9360"/>
      </w:tabs>
    </w:pPr>
  </w:style>
  <w:style w:type="character" w:styleId="HeaderChar" w:customStyle="1">
    <w:name w:val="Header Char"/>
    <w:link w:val="Header"/>
    <w:uiPriority w:val="99"/>
    <w:rsid w:val="00A546EA"/>
    <w:rPr>
      <w:sz w:val="24"/>
      <w:szCs w:val="24"/>
    </w:rPr>
  </w:style>
  <w:style w:type="paragraph" w:styleId="BalloonText">
    <w:name w:val="Balloon Text"/>
    <w:basedOn w:val="Normal"/>
    <w:link w:val="BalloonTextChar"/>
    <w:uiPriority w:val="99"/>
    <w:semiHidden/>
    <w:unhideWhenUsed/>
    <w:rsid w:val="00870C3C"/>
    <w:rPr>
      <w:rFonts w:ascii="Segoe UI" w:hAnsi="Segoe UI" w:cs="Segoe UI"/>
      <w:sz w:val="18"/>
      <w:szCs w:val="18"/>
    </w:rPr>
  </w:style>
  <w:style w:type="character" w:styleId="BalloonTextChar" w:customStyle="1">
    <w:name w:val="Balloon Text Char"/>
    <w:link w:val="BalloonText"/>
    <w:uiPriority w:val="99"/>
    <w:semiHidden/>
    <w:rsid w:val="00870C3C"/>
    <w:rPr>
      <w:rFonts w:ascii="Segoe UI" w:hAnsi="Segoe UI" w:cs="Segoe UI"/>
      <w:sz w:val="18"/>
      <w:szCs w:val="18"/>
    </w:rPr>
  </w:style>
  <w:style w:type="paragraph" w:styleId="ListParagraph">
    <w:name w:val="List Paragraph"/>
    <w:basedOn w:val="Normal"/>
    <w:uiPriority w:val="34"/>
    <w:qFormat/>
    <w:rsid w:val="006F3AB7"/>
    <w:pPr>
      <w:ind w:left="720"/>
      <w:contextualSpacing/>
    </w:pPr>
  </w:style>
  <w:style w:type="character" w:styleId="Hyperlink">
    <w:name w:val="Hyperlink"/>
    <w:basedOn w:val="DefaultParagraphFont"/>
    <w:uiPriority w:val="99"/>
    <w:unhideWhenUsed/>
    <w:rsid w:val="000A68BD"/>
    <w:rPr>
      <w:color w:val="0563C1" w:themeColor="hyperlink"/>
      <w:u w:val="single"/>
    </w:rPr>
  </w:style>
  <w:style w:type="character" w:styleId="CommentReference">
    <w:name w:val="annotation reference"/>
    <w:basedOn w:val="DefaultParagraphFont"/>
    <w:uiPriority w:val="99"/>
    <w:semiHidden/>
    <w:unhideWhenUsed/>
    <w:rsid w:val="00A92046"/>
    <w:rPr>
      <w:sz w:val="16"/>
      <w:szCs w:val="16"/>
    </w:rPr>
  </w:style>
  <w:style w:type="paragraph" w:styleId="CommentText">
    <w:name w:val="annotation text"/>
    <w:basedOn w:val="Normal"/>
    <w:link w:val="CommentTextChar"/>
    <w:uiPriority w:val="99"/>
    <w:semiHidden/>
    <w:unhideWhenUsed/>
    <w:rsid w:val="00A92046"/>
    <w:rPr>
      <w:sz w:val="20"/>
      <w:szCs w:val="20"/>
    </w:rPr>
  </w:style>
  <w:style w:type="character" w:styleId="CommentTextChar" w:customStyle="1">
    <w:name w:val="Comment Text Char"/>
    <w:basedOn w:val="DefaultParagraphFont"/>
    <w:link w:val="CommentText"/>
    <w:uiPriority w:val="99"/>
    <w:semiHidden/>
    <w:rsid w:val="00A92046"/>
  </w:style>
  <w:style w:type="paragraph" w:styleId="CommentSubject">
    <w:name w:val="annotation subject"/>
    <w:basedOn w:val="CommentText"/>
    <w:next w:val="CommentText"/>
    <w:link w:val="CommentSubjectChar"/>
    <w:uiPriority w:val="99"/>
    <w:semiHidden/>
    <w:unhideWhenUsed/>
    <w:rsid w:val="00A92046"/>
    <w:rPr>
      <w:b/>
      <w:bCs/>
    </w:rPr>
  </w:style>
  <w:style w:type="character" w:styleId="CommentSubjectChar" w:customStyle="1">
    <w:name w:val="Comment Subject Char"/>
    <w:basedOn w:val="CommentTextChar"/>
    <w:link w:val="CommentSubject"/>
    <w:uiPriority w:val="99"/>
    <w:semiHidden/>
    <w:rsid w:val="00A920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comments" Target="comments.xml" Id="rId8" /><Relationship Type="http://schemas.openxmlformats.org/officeDocument/2006/relationships/fontTable" Target="fontTable.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mailto:crio@detroitmi.gov" TargetMode="External" Id="rId10" /><Relationship Type="http://schemas.openxmlformats.org/officeDocument/2006/relationships/settings" Target="settings.xml" Id="rId4" /><Relationship Type="http://schemas.microsoft.com/office/2011/relationships/commentsExtended" Target="commentsExtended.xml" Id="rId9" /><Relationship Type="http://schemas.microsoft.com/office/2011/relationships/people" Target="people.xml" Id="rId14" /><Relationship Type="http://schemas.microsoft.com/office/2016/09/relationships/commentsIds" Target="commentsIds.xml" Id="Rb0ffb5600127457a" /></Relationships>
</file>

<file path=word/_rels/header1.xml.rels><?xml version="1.0" encoding="UTF-8" standalone="yes"?>
<Relationships xmlns="http://schemas.openxmlformats.org/package/2006/relationships"><Relationship Id="rId2" Type="http://schemas.openxmlformats.org/officeDocument/2006/relationships/hyperlink" Target="http://www.detroitmi.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68A1F80588CC4A940395D4D8D0494C" ma:contentTypeVersion="20" ma:contentTypeDescription="Create a new document." ma:contentTypeScope="" ma:versionID="ae0f09a9abf7d3265ee534ff2f1b1b65">
  <xsd:schema xmlns:xsd="http://www.w3.org/2001/XMLSchema" xmlns:xs="http://www.w3.org/2001/XMLSchema" xmlns:p="http://schemas.microsoft.com/office/2006/metadata/properties" xmlns:ns1="http://schemas.microsoft.com/sharepoint/v3" xmlns:ns2="a0f6b570-af70-4091-a45a-a8ae47b1fb27" xmlns:ns3="e4267ba3-be0f-4829-bb85-be53d0ccf504" targetNamespace="http://schemas.microsoft.com/office/2006/metadata/properties" ma:root="true" ma:fieldsID="fc42c2fd6e1eb2d1022d9c18cb1e1fd8" ns1:_="" ns2:_="" ns3:_="">
    <xsd:import namespace="http://schemas.microsoft.com/sharepoint/v3"/>
    <xsd:import namespace="a0f6b570-af70-4091-a45a-a8ae47b1fb27"/>
    <xsd:import namespace="e4267ba3-be0f-4829-bb85-be53d0ccf5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Senttoapplica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f6b570-af70-4091-a45a-a8ae47b1f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42f1e1-721c-4f15-8265-f5fffa71f74a" ma:termSetId="09814cd3-568e-fe90-9814-8d621ff8fb84" ma:anchorId="fba54fb3-c3e1-fe81-a776-ca4b69148c4d" ma:open="true" ma:isKeyword="false">
      <xsd:complexType>
        <xsd:sequence>
          <xsd:element ref="pc:Terms" minOccurs="0" maxOccurs="1"/>
        </xsd:sequence>
      </xsd:complexType>
    </xsd:element>
    <xsd:element name="Senttoapplicant" ma:index="24" nillable="true" ma:displayName="Sent to applicant" ma:default="1" ma:format="Dropdown" ma:internalName="Senttoapplicant">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267ba3-be0f-4829-bb85-be53d0ccf5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e4dac29-b069-41bc-af67-1d96a7aa3ec5}" ma:internalName="TaxCatchAll" ma:showField="CatchAllData" ma:web="e4267ba3-be0f-4829-bb85-be53d0ccf5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0f6b570-af70-4091-a45a-a8ae47b1fb27">
      <Terms xmlns="http://schemas.microsoft.com/office/infopath/2007/PartnerControls"/>
    </lcf76f155ced4ddcb4097134ff3c332f>
    <TaxCatchAll xmlns="e4267ba3-be0f-4829-bb85-be53d0ccf504" xsi:nil="true"/>
    <Senttoapplicant xmlns="a0f6b570-af70-4091-a45a-a8ae47b1fb27">true</Senttoapplicant>
  </documentManagement>
</p:properties>
</file>

<file path=customXml/itemProps1.xml><?xml version="1.0" encoding="utf-8"?>
<ds:datastoreItem xmlns:ds="http://schemas.openxmlformats.org/officeDocument/2006/customXml" ds:itemID="{C1BBC6A1-A9D3-4CC0-AE87-E3E32410E9FA}">
  <ds:schemaRefs>
    <ds:schemaRef ds:uri="http://schemas.openxmlformats.org/officeDocument/2006/bibliography"/>
  </ds:schemaRefs>
</ds:datastoreItem>
</file>

<file path=customXml/itemProps2.xml><?xml version="1.0" encoding="utf-8"?>
<ds:datastoreItem xmlns:ds="http://schemas.openxmlformats.org/officeDocument/2006/customXml" ds:itemID="{347BD5A6-AF06-4288-8FC2-7245763EF899}"/>
</file>

<file path=customXml/itemProps3.xml><?xml version="1.0" encoding="utf-8"?>
<ds:datastoreItem xmlns:ds="http://schemas.openxmlformats.org/officeDocument/2006/customXml" ds:itemID="{DADAD157-26D9-4704-9104-AC00CAA1B42E}"/>
</file>

<file path=customXml/itemProps4.xml><?xml version="1.0" encoding="utf-8"?>
<ds:datastoreItem xmlns:ds="http://schemas.openxmlformats.org/officeDocument/2006/customXml" ds:itemID="{E2EF9FFB-C1FA-4CDA-A007-D4FDCDD82B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Detroit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Lesa Kent</dc:creator>
  <cp:keywords/>
  <dc:description/>
  <cp:lastModifiedBy>Lesa Kent</cp:lastModifiedBy>
  <cp:revision>7</cp:revision>
  <cp:lastPrinted>2020-11-30T18:46:00Z</cp:lastPrinted>
  <dcterms:created xsi:type="dcterms:W3CDTF">2020-11-30T18:40:00Z</dcterms:created>
  <dcterms:modified xsi:type="dcterms:W3CDTF">2024-11-25T15:02:38Z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0x010100B368A1F80588CC4A940395D4D8D0494C</vt:lpwstr>
  </property>
  <property fmtid="{D5CDD505-2E9C-101B-9397-08002B2CF9AE}" pid="3" name="Order">
    <vt:r8>606400</vt:r8>
  </property>
  <property fmtid="{D5CDD505-2E9C-101B-9397-08002B2CF9AE}" pid="4" name="MediaServiceImageTags">
    <vt:lpwstr/>
  </property>
</Properties>
</file>