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25E0" w14:textId="77777777" w:rsidR="00426911" w:rsidRPr="007C59B1" w:rsidRDefault="00B553B0">
      <w:pPr>
        <w:bidi/>
        <w:spacing w:before="36"/>
        <w:ind w:left="136"/>
        <w:rPr>
          <w:sz w:val="18"/>
          <w:szCs w:val="18"/>
        </w:rPr>
      </w:pPr>
      <w:r w:rsidRPr="007C59B1">
        <w:rPr>
          <w:sz w:val="18"/>
          <w:szCs w:val="18"/>
          <w:rtl/>
          <w:lang w:val="ar"/>
        </w:rPr>
        <w:t xml:space="preserve">تمت المراجعة في </w:t>
      </w:r>
      <w:r w:rsidR="007C59B1" w:rsidRPr="007C59B1">
        <w:rPr>
          <w:sz w:val="18"/>
          <w:szCs w:val="18"/>
        </w:rPr>
        <w:t>1/2019</w:t>
      </w:r>
    </w:p>
    <w:p w14:paraId="15ACE270" w14:textId="77777777" w:rsidR="00426911" w:rsidRDefault="007C59B1">
      <w:pPr>
        <w:pStyle w:val="BodyText"/>
      </w:pPr>
      <w:r>
        <w:rPr>
          <w:noProof/>
        </w:rPr>
        <w:drawing>
          <wp:anchor distT="0" distB="0" distL="0" distR="0" simplePos="0" relativeHeight="251658240" behindDoc="0" locked="0" layoutInCell="1" allowOverlap="1" wp14:anchorId="50A3CBAA" wp14:editId="36C92003">
            <wp:simplePos x="0" y="0"/>
            <wp:positionH relativeFrom="page">
              <wp:posOffset>695960</wp:posOffset>
            </wp:positionH>
            <wp:positionV relativeFrom="paragraph">
              <wp:posOffset>48260</wp:posOffset>
            </wp:positionV>
            <wp:extent cx="2794000" cy="9817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794000" cy="981710"/>
                    </a:xfrm>
                    <a:prstGeom prst="rect">
                      <a:avLst/>
                    </a:prstGeom>
                  </pic:spPr>
                </pic:pic>
              </a:graphicData>
            </a:graphic>
            <wp14:sizeRelH relativeFrom="margin">
              <wp14:pctWidth>0</wp14:pctWidth>
            </wp14:sizeRelH>
            <wp14:sizeRelV relativeFrom="margin">
              <wp14:pctHeight>0</wp14:pctHeight>
            </wp14:sizeRelV>
          </wp:anchor>
        </w:drawing>
      </w:r>
    </w:p>
    <w:p w14:paraId="247790EC" w14:textId="77777777" w:rsidR="00426911" w:rsidRDefault="00426911">
      <w:pPr>
        <w:pStyle w:val="BodyText"/>
      </w:pPr>
    </w:p>
    <w:p w14:paraId="19FF63FC" w14:textId="77777777" w:rsidR="00426911" w:rsidRDefault="00426911">
      <w:pPr>
        <w:pStyle w:val="BodyText"/>
        <w:spacing w:before="7"/>
        <w:rPr>
          <w:sz w:val="27"/>
        </w:rPr>
      </w:pPr>
    </w:p>
    <w:p w14:paraId="75AB8180" w14:textId="77777777" w:rsidR="00426911" w:rsidRDefault="00B553B0" w:rsidP="007C59B1">
      <w:pPr>
        <w:pStyle w:val="Heading1"/>
        <w:tabs>
          <w:tab w:val="right" w:pos="3820"/>
        </w:tabs>
        <w:bidi/>
        <w:ind w:left="1030" w:right="4950"/>
        <w:jc w:val="center"/>
      </w:pPr>
      <w:r>
        <w:rPr>
          <w:rtl/>
          <w:lang w:val="ar"/>
        </w:rPr>
        <w:t>تعليمات تقديم مراجعة خطة مؤسسة المواد الغذائية</w:t>
      </w:r>
    </w:p>
    <w:p w14:paraId="4F940C3A" w14:textId="77777777" w:rsidR="00E91F0B" w:rsidRDefault="00B553B0" w:rsidP="00B45C5D">
      <w:pPr>
        <w:pStyle w:val="BodyText"/>
        <w:bidi/>
        <w:spacing w:before="94"/>
        <w:ind w:left="119" w:right="148"/>
      </w:pPr>
      <w:r>
        <w:rPr>
          <w:rtl/>
          <w:lang w:val="ar"/>
        </w:rPr>
        <w:t>تهانينا! تقترح بناء أو إعادة تصميم مؤسسة مواد غذائية ثابتة أو متنقلة (مثل مؤسسة مواد غذائية متنقلة أو وحدة مواد غذائية مؤقتة خاصة) في ميشيغان. تعتمد الوكالة التنظيمية المسؤولة عن إجراء مراجعة الخطة على نوع مؤسسة المواد الغذائية.</w:t>
      </w:r>
    </w:p>
    <w:p w14:paraId="7DA5E94E" w14:textId="77777777" w:rsidR="00B154A8" w:rsidRDefault="00B553B0" w:rsidP="00B154A8">
      <w:pPr>
        <w:pStyle w:val="BodyText"/>
        <w:numPr>
          <w:ilvl w:val="0"/>
          <w:numId w:val="3"/>
        </w:numPr>
        <w:bidi/>
        <w:spacing w:before="94"/>
        <w:ind w:right="148"/>
      </w:pPr>
      <w:r>
        <w:rPr>
          <w:rtl/>
          <w:lang w:val="ar"/>
        </w:rPr>
        <w:t xml:space="preserve">أرسل حزمة مراجعة خطتك إلى إدارة الصحة المحلية إذا كانت المؤسسة الخاص بك للمواد الغذائية الثابتة أو المتنقلة ستكون في الغالب </w:t>
      </w:r>
      <w:r w:rsidRPr="007C59B1">
        <w:rPr>
          <w:b/>
          <w:bCs/>
          <w:rtl/>
          <w:lang w:val="ar"/>
        </w:rPr>
        <w:t>مؤسسة لتقديم خدمات المواد الغذائية.</w:t>
      </w:r>
      <w:r>
        <w:rPr>
          <w:rtl/>
          <w:lang w:val="ar"/>
        </w:rPr>
        <w:t xml:space="preserve"> يمكن أن تكون مطعماً، أو مقهىً، أو كافيتيريا، أو مقهى للطلبات القصيرة، مأدبة غداء، شواء، غرفة لتقديم الشاي، محل ساندويتشات، نافورة صودا، خمّارة، حانة، صالة كوكتيل، ملهى ليلي، سينما السيارات، مؤسسة تغذية صناعية، منظمة خاصة تخدم الجمهور، قاعة التأجير، أو مطبخ تقديم المواد الغذائية، أو متجر المواد الغذائية المعلبة، أو المسرح، أو المجمع التجاري، أو امتياز المواد الغذائية، أو أي مكان مماثل يتم فيه إعداد المواد الغذائية أو الشراب للاستهلاك المباشر من خلال الخدمة في المبنى أو في أي مكان آخر، وأي مؤسسة أو عملية أخرى لتناول المواد الغذائية أو شربها حيث يتم تقديمه أو توفيره للجمهور.</w:t>
      </w:r>
    </w:p>
    <w:p w14:paraId="60F4462D" w14:textId="77777777" w:rsidR="00696414" w:rsidRDefault="00B553B0" w:rsidP="005B75F8">
      <w:pPr>
        <w:pStyle w:val="BodyText"/>
        <w:numPr>
          <w:ilvl w:val="0"/>
          <w:numId w:val="3"/>
        </w:numPr>
        <w:bidi/>
        <w:spacing w:before="94"/>
        <w:ind w:right="148"/>
      </w:pPr>
      <w:r>
        <w:rPr>
          <w:rtl/>
          <w:lang w:val="ar"/>
        </w:rPr>
        <w:t xml:space="preserve">ارسل حزمة مراجعة خطتك إلى وزارة الزراعة والتنمية الريفية في ميشيغان إذا كانت مؤسسة المواد الغذائية ستتجه في الغالب إلى بيع المواد الغذائية بالتجزئة (على سبيل المثال، محل بقالة).  </w:t>
      </w:r>
    </w:p>
    <w:p w14:paraId="16351B78" w14:textId="77777777" w:rsidR="00426911" w:rsidRDefault="00B553B0" w:rsidP="005B5462">
      <w:pPr>
        <w:pStyle w:val="BodyText"/>
        <w:bidi/>
        <w:spacing w:before="94"/>
        <w:ind w:left="120" w:right="148"/>
      </w:pPr>
      <w:r>
        <w:rPr>
          <w:rtl/>
          <w:lang w:val="ar"/>
        </w:rPr>
        <w:t xml:space="preserve">يجب إكمال جميع البنود التالية وتجميعها في حزمة واحدة وإلا قد تتأخر مراجعة الخطة بسبب طلب الهيئة التنظيمية لمواد إضافية.  يمكن العثور على المستندات المدرجة أدناه بالخط المائل على </w:t>
      </w:r>
      <w:hyperlink r:id="rId13" w:history="1">
        <w:r w:rsidR="00232297" w:rsidRPr="007A6FE3">
          <w:rPr>
            <w:rStyle w:val="Hyperlink"/>
            <w:rtl/>
            <w:lang w:val="ar"/>
          </w:rPr>
          <w:t>https://www.michigan.gov/mdard/0,4610,7-125-50772_50775_51203---,00.html</w:t>
        </w:r>
      </w:hyperlink>
      <w:r>
        <w:rPr>
          <w:rtl/>
          <w:lang w:val="ar"/>
        </w:rPr>
        <w:t xml:space="preserve"> أو الاتصال بإدارة الصحة المحلية للحصول على نسخ. </w:t>
      </w:r>
    </w:p>
    <w:p w14:paraId="0E6B8C62" w14:textId="77777777" w:rsidR="001432D1" w:rsidRPr="007C59B1" w:rsidRDefault="00B553B0" w:rsidP="001432D1">
      <w:pPr>
        <w:pStyle w:val="BodyText"/>
        <w:numPr>
          <w:ilvl w:val="0"/>
          <w:numId w:val="2"/>
        </w:numPr>
        <w:bidi/>
        <w:spacing w:before="94"/>
        <w:ind w:right="148"/>
        <w:rPr>
          <w:bCs/>
        </w:rPr>
      </w:pPr>
      <w:r w:rsidRPr="007C59B1">
        <w:rPr>
          <w:bCs/>
          <w:rtl/>
          <w:lang w:val="ar"/>
        </w:rPr>
        <w:t xml:space="preserve">طلب </w:t>
      </w:r>
      <w:r w:rsidRPr="007C59B1">
        <w:rPr>
          <w:bCs/>
          <w:i/>
          <w:rtl/>
          <w:lang w:val="ar"/>
        </w:rPr>
        <w:t>مراجعة الخطة المكتملة</w:t>
      </w:r>
      <w:r w:rsidRPr="007C59B1">
        <w:rPr>
          <w:bCs/>
          <w:rtl/>
          <w:lang w:val="ar"/>
        </w:rPr>
        <w:t xml:space="preserve"> ورسوم مراجعة الخطة المطبقة</w:t>
      </w:r>
    </w:p>
    <w:p w14:paraId="4EF55182" w14:textId="77777777" w:rsidR="001432D1" w:rsidRDefault="00B553B0" w:rsidP="001432D1">
      <w:pPr>
        <w:pStyle w:val="ListParagraph"/>
        <w:numPr>
          <w:ilvl w:val="0"/>
          <w:numId w:val="6"/>
        </w:numPr>
        <w:bidi/>
        <w:rPr>
          <w:sz w:val="20"/>
          <w:szCs w:val="20"/>
        </w:rPr>
      </w:pPr>
      <w:r w:rsidRPr="001432D1">
        <w:rPr>
          <w:sz w:val="20"/>
          <w:szCs w:val="20"/>
          <w:rtl/>
          <w:lang w:val="ar"/>
        </w:rPr>
        <w:t>ت</w:t>
      </w:r>
      <w:r w:rsidR="007C59B1">
        <w:rPr>
          <w:rFonts w:hint="cs"/>
          <w:sz w:val="20"/>
          <w:szCs w:val="20"/>
          <w:rtl/>
          <w:lang w:val="ar"/>
        </w:rPr>
        <w:t>ُ</w:t>
      </w:r>
      <w:r w:rsidRPr="001432D1">
        <w:rPr>
          <w:sz w:val="20"/>
          <w:szCs w:val="20"/>
          <w:rtl/>
          <w:lang w:val="ar"/>
        </w:rPr>
        <w:t>عتبر مراجعة خطة بناء خدمات المواد الغذائية التي تجريها إدارة الصحة المحلية أمراً إلزامياً. تختلف رسوم مراجعة خطة إدارة الصحة المحلية بحسب الولاية القضائية.  اتصل بإدارة الصحة المحلية التي ستجري مراجعة الخطة لمعرفة الرسوم المطبقة.</w:t>
      </w:r>
    </w:p>
    <w:p w14:paraId="3444D420" w14:textId="77777777" w:rsidR="00132931" w:rsidRDefault="00B553B0" w:rsidP="006873D2">
      <w:pPr>
        <w:pStyle w:val="ListParagraph"/>
        <w:numPr>
          <w:ilvl w:val="0"/>
          <w:numId w:val="6"/>
        </w:numPr>
        <w:bidi/>
        <w:rPr>
          <w:sz w:val="20"/>
          <w:szCs w:val="20"/>
        </w:rPr>
      </w:pPr>
      <w:r w:rsidRPr="001432D1">
        <w:rPr>
          <w:sz w:val="20"/>
          <w:szCs w:val="20"/>
          <w:rtl/>
          <w:lang w:val="ar"/>
        </w:rPr>
        <w:t>إن رسوم مراجعة خطة وزارة الزراعة والتنمية الريفية في ميشيغان هي 197.00 دولاراً.  تعتمد المراجعة الإلزامية للخطة من خلال وزارة الزراعة والتنمية الريفية في ميشيغان على تشغيل مؤسسة بيع المواد الغذائية بالتجزئة المقترحة. إن مراجعة الخطة إلزامية إذا كان لدى مؤسسة بيع المواد الغذائية بالتجزئة قسم للمواد الغذائية الجاهزة مع مقاعد و/أو لديها قسم مستقل محدد لخدمات المواد الغذائية. تشمل المؤشرات التي يجب أخذها في الاعتبار إذا كان قسم خدمات المواد الغذائية مستقلاً ما يلي:</w:t>
      </w:r>
    </w:p>
    <w:p w14:paraId="4F8A98AE" w14:textId="77777777" w:rsidR="00132931" w:rsidRDefault="00B553B0" w:rsidP="00132931">
      <w:pPr>
        <w:pStyle w:val="ListParagraph"/>
        <w:numPr>
          <w:ilvl w:val="1"/>
          <w:numId w:val="6"/>
        </w:numPr>
        <w:bidi/>
        <w:rPr>
          <w:sz w:val="20"/>
          <w:szCs w:val="20"/>
        </w:rPr>
      </w:pPr>
      <w:r>
        <w:rPr>
          <w:sz w:val="20"/>
          <w:szCs w:val="20"/>
          <w:rtl/>
          <w:lang w:val="ar"/>
        </w:rPr>
        <w:t>قائمة تحتوي على مواد غذائية للاستهلاك الفوري.</w:t>
      </w:r>
    </w:p>
    <w:p w14:paraId="131028E0" w14:textId="77777777" w:rsidR="00194F2B" w:rsidRDefault="00B553B0" w:rsidP="00194F2B">
      <w:pPr>
        <w:pStyle w:val="ListParagraph"/>
        <w:numPr>
          <w:ilvl w:val="1"/>
          <w:numId w:val="6"/>
        </w:numPr>
        <w:bidi/>
        <w:rPr>
          <w:sz w:val="20"/>
          <w:szCs w:val="20"/>
        </w:rPr>
      </w:pPr>
      <w:r w:rsidRPr="00194F2B">
        <w:rPr>
          <w:sz w:val="20"/>
          <w:szCs w:val="20"/>
          <w:rtl/>
          <w:lang w:val="ar"/>
        </w:rPr>
        <w:t>طاولة خدمة المواد الغذائية مستقلة عن طاولة خدمة المأكولات الجاهزة.</w:t>
      </w:r>
    </w:p>
    <w:p w14:paraId="6DFCCECC" w14:textId="77777777" w:rsidR="00194F2B" w:rsidRDefault="00B553B0" w:rsidP="00194F2B">
      <w:pPr>
        <w:pStyle w:val="ListParagraph"/>
        <w:numPr>
          <w:ilvl w:val="1"/>
          <w:numId w:val="6"/>
        </w:numPr>
        <w:bidi/>
        <w:rPr>
          <w:sz w:val="20"/>
          <w:szCs w:val="20"/>
        </w:rPr>
      </w:pPr>
      <w:r w:rsidRPr="00194F2B">
        <w:rPr>
          <w:sz w:val="20"/>
          <w:szCs w:val="20"/>
          <w:rtl/>
          <w:lang w:val="ar"/>
        </w:rPr>
        <w:t>مصنوعة لطلب المواد الغذائية في منطقة تعمل بشكل مستقل عن المأكولات اللذيذة.</w:t>
      </w:r>
    </w:p>
    <w:p w14:paraId="16965582" w14:textId="77777777" w:rsidR="00F73F72" w:rsidRDefault="00B553B0" w:rsidP="00194F2B">
      <w:pPr>
        <w:pStyle w:val="ListParagraph"/>
        <w:numPr>
          <w:ilvl w:val="1"/>
          <w:numId w:val="6"/>
        </w:numPr>
        <w:bidi/>
        <w:rPr>
          <w:sz w:val="20"/>
          <w:szCs w:val="20"/>
        </w:rPr>
      </w:pPr>
      <w:r w:rsidRPr="00194F2B">
        <w:rPr>
          <w:sz w:val="20"/>
          <w:szCs w:val="20"/>
          <w:rtl/>
          <w:lang w:val="ar"/>
        </w:rPr>
        <w:t>تجميع الوقت/درجة الحرارة التي يتم التحكم فيها للمواد الغذائية الآمنة للاستهلاك المباشر.</w:t>
      </w:r>
    </w:p>
    <w:p w14:paraId="205B1733" w14:textId="77777777" w:rsidR="00F73F72" w:rsidRDefault="00B553B0" w:rsidP="00F73F72">
      <w:pPr>
        <w:pStyle w:val="ListParagraph"/>
        <w:numPr>
          <w:ilvl w:val="1"/>
          <w:numId w:val="6"/>
        </w:numPr>
        <w:bidi/>
        <w:rPr>
          <w:sz w:val="20"/>
          <w:szCs w:val="20"/>
        </w:rPr>
      </w:pPr>
      <w:r w:rsidRPr="00F73F72">
        <w:rPr>
          <w:sz w:val="20"/>
          <w:szCs w:val="20"/>
          <w:rtl/>
          <w:lang w:val="ar"/>
        </w:rPr>
        <w:t>التنفيذ.</w:t>
      </w:r>
    </w:p>
    <w:p w14:paraId="6195B121" w14:textId="77777777" w:rsidR="001D40BD" w:rsidRDefault="00B553B0" w:rsidP="00F73F72">
      <w:pPr>
        <w:pStyle w:val="ListParagraph"/>
        <w:numPr>
          <w:ilvl w:val="1"/>
          <w:numId w:val="6"/>
        </w:numPr>
        <w:bidi/>
        <w:rPr>
          <w:sz w:val="20"/>
          <w:szCs w:val="20"/>
        </w:rPr>
      </w:pPr>
      <w:r w:rsidRPr="00F73F72">
        <w:rPr>
          <w:sz w:val="20"/>
          <w:szCs w:val="20"/>
          <w:rtl/>
          <w:lang w:val="ar"/>
        </w:rPr>
        <w:t xml:space="preserve">تعمل منطقة خدمات المواد الغذائية بشكل مستقل عن عملية </w:t>
      </w:r>
      <w:r w:rsidR="00B7418F">
        <w:rPr>
          <w:rFonts w:hint="cs"/>
          <w:sz w:val="20"/>
          <w:szCs w:val="20"/>
          <w:rtl/>
          <w:lang w:val="ar"/>
        </w:rPr>
        <w:t>المواد الغذائية</w:t>
      </w:r>
      <w:r w:rsidRPr="00F73F72">
        <w:rPr>
          <w:sz w:val="20"/>
          <w:szCs w:val="20"/>
          <w:rtl/>
          <w:lang w:val="ar"/>
        </w:rPr>
        <w:t xml:space="preserve"> الجاهزة.</w:t>
      </w:r>
    </w:p>
    <w:p w14:paraId="46B92245" w14:textId="77777777" w:rsidR="001432D1" w:rsidRPr="007C59B1" w:rsidRDefault="00B553B0" w:rsidP="007C59B1">
      <w:pPr>
        <w:pStyle w:val="ListParagraph"/>
        <w:bidi/>
        <w:ind w:left="839" w:firstLine="0"/>
        <w:rPr>
          <w:sz w:val="20"/>
          <w:szCs w:val="20"/>
          <w:lang w:val="ar"/>
        </w:rPr>
      </w:pPr>
      <w:r>
        <w:rPr>
          <w:sz w:val="20"/>
          <w:szCs w:val="20"/>
          <w:rtl/>
          <w:lang w:val="ar"/>
        </w:rPr>
        <w:t>لا يتم تقديم المؤشرات المدرجة فقط عند تحديد متى تكون مراجعة الخطة إلزامية. تُستخدم هذه المؤشرات لتحديد منطقة خدمة المواد الغذائية وإظهار التشغيل المستقل من منطقة المواد الغذائية الجاهزة.  ويجب تحديد كلا العاملين من أجل المراجعة الإلزامية للخطة.  تعتبر مراجعات الخطة الطوعية خياراً لمؤسسات بيع المواد الغذائية بالتجزئة التي لا تعتبر إلزامية وليس لها تكلفة مرتبطة بها.   تشجع وزارة الزراعة والتنمية الريفية في ميشيغان جميع المشغلين على تقديم خطط إعادة التصميم أو البناء للمراجعة.   يرجى الاتصال بالرقم</w:t>
      </w:r>
      <w:r w:rsidRPr="007C59B1">
        <w:rPr>
          <w:sz w:val="20"/>
          <w:szCs w:val="20"/>
          <w:rtl/>
          <w:lang w:val="ar"/>
        </w:rPr>
        <w:t xml:space="preserve"> 3939-292-800-1 للأسئلة المتعلقة بما إذا كانت العملية المقترحة الخاصة بك ستكون مراجعة إلزامية أو طوعية للخطة.</w:t>
      </w:r>
    </w:p>
    <w:p w14:paraId="47647E64" w14:textId="77777777" w:rsidR="009E7CC9" w:rsidRDefault="009E7CC9" w:rsidP="00B443E3">
      <w:pPr>
        <w:rPr>
          <w:sz w:val="20"/>
          <w:szCs w:val="20"/>
        </w:rPr>
      </w:pPr>
    </w:p>
    <w:p w14:paraId="7551AD8C"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ورقة عمل مراجعة الخطة المكتملة</w:t>
      </w:r>
    </w:p>
    <w:p w14:paraId="597BD14A" w14:textId="77777777" w:rsidR="00B443E3" w:rsidRPr="00B443E3" w:rsidRDefault="00B553B0" w:rsidP="00B443E3">
      <w:pPr>
        <w:pStyle w:val="ListParagraph"/>
        <w:numPr>
          <w:ilvl w:val="0"/>
          <w:numId w:val="7"/>
        </w:numPr>
        <w:bidi/>
        <w:rPr>
          <w:sz w:val="20"/>
          <w:szCs w:val="20"/>
        </w:rPr>
      </w:pPr>
      <w:r w:rsidRPr="00B443E3">
        <w:rPr>
          <w:sz w:val="20"/>
          <w:szCs w:val="20"/>
          <w:rtl/>
          <w:lang w:val="ar"/>
        </w:rPr>
        <w:t xml:space="preserve">أكمل </w:t>
      </w:r>
      <w:r w:rsidRPr="00B443E3">
        <w:rPr>
          <w:i/>
          <w:sz w:val="20"/>
          <w:szCs w:val="20"/>
          <w:rtl/>
          <w:lang w:val="ar"/>
        </w:rPr>
        <w:t>ورقة عمل منشأة المواد الغذائية الثابتة</w:t>
      </w:r>
      <w:r w:rsidRPr="00B443E3">
        <w:rPr>
          <w:sz w:val="20"/>
          <w:szCs w:val="20"/>
          <w:rtl/>
          <w:lang w:val="ar"/>
        </w:rPr>
        <w:t>، للمنشآت الثابتة.</w:t>
      </w:r>
    </w:p>
    <w:p w14:paraId="7E18E06A" w14:textId="77777777" w:rsidR="00B443E3" w:rsidRPr="00A97581" w:rsidRDefault="00B553B0" w:rsidP="00B443E3">
      <w:pPr>
        <w:pStyle w:val="ListParagraph"/>
        <w:numPr>
          <w:ilvl w:val="0"/>
          <w:numId w:val="7"/>
        </w:numPr>
        <w:bidi/>
        <w:rPr>
          <w:sz w:val="20"/>
          <w:szCs w:val="20"/>
        </w:rPr>
      </w:pPr>
      <w:r w:rsidRPr="00B443E3">
        <w:rPr>
          <w:sz w:val="20"/>
          <w:szCs w:val="20"/>
          <w:rtl/>
          <w:lang w:val="ar"/>
        </w:rPr>
        <w:t>وبالنسبة لوحدات المواد الغذائية الانتقالية الخاصة ومؤسسات المواد الغذائية المتنقلة،</w:t>
      </w:r>
      <w:bookmarkStart w:id="0" w:name="_Hlk533684300"/>
      <w:r w:rsidR="009C17D0" w:rsidRPr="009C17D0">
        <w:rPr>
          <w:i/>
          <w:sz w:val="20"/>
          <w:szCs w:val="20"/>
          <w:rtl/>
          <w:lang w:val="ar"/>
        </w:rPr>
        <w:t xml:space="preserve"> أكمل وحدة المواد الغذائية الانتقالية الخاصة (وحدة المواد الغذائية المؤقتة الخاصة) وورقة عمل مراجعة خطة مؤسسة المواد الغذائية المتنقلة وإجراءات التشغيل القياسية.</w:t>
      </w:r>
    </w:p>
    <w:bookmarkEnd w:id="0"/>
    <w:p w14:paraId="1B664F3A" w14:textId="77777777" w:rsidR="00B443E3" w:rsidRDefault="00B443E3" w:rsidP="00B443E3">
      <w:pPr>
        <w:rPr>
          <w:sz w:val="20"/>
          <w:szCs w:val="20"/>
        </w:rPr>
      </w:pPr>
    </w:p>
    <w:p w14:paraId="3EFA1C58"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القائمة الكاملة</w:t>
      </w:r>
    </w:p>
    <w:p w14:paraId="1C1E1F42" w14:textId="77777777" w:rsidR="00B443E3" w:rsidRDefault="00B553B0" w:rsidP="001D5B07">
      <w:pPr>
        <w:pStyle w:val="ListParagraph"/>
        <w:numPr>
          <w:ilvl w:val="0"/>
          <w:numId w:val="9"/>
        </w:numPr>
        <w:bidi/>
        <w:rPr>
          <w:sz w:val="20"/>
          <w:szCs w:val="20"/>
        </w:rPr>
      </w:pPr>
      <w:r w:rsidRPr="001D5B07">
        <w:rPr>
          <w:sz w:val="20"/>
          <w:szCs w:val="20"/>
          <w:rtl/>
          <w:lang w:val="ar"/>
        </w:rPr>
        <w:t>تكون القائمة للمواد الغذائية والمشروبات المقدمة، أو القائمة للعينة التمثيلية مقبولة</w:t>
      </w:r>
      <w:r w:rsidR="007C59B1">
        <w:rPr>
          <w:rFonts w:hint="cs"/>
          <w:sz w:val="20"/>
          <w:szCs w:val="20"/>
          <w:rtl/>
          <w:lang w:val="ar"/>
        </w:rPr>
        <w:t xml:space="preserve"> </w:t>
      </w:r>
      <w:r w:rsidRPr="001D5B07">
        <w:rPr>
          <w:sz w:val="20"/>
          <w:szCs w:val="20"/>
          <w:rtl/>
          <w:lang w:val="ar"/>
        </w:rPr>
        <w:t>للمرافق التي لا تحتوي على قائمة رسمية/محددة (على سبيل المثال، مدرسة ذات قائمة دوارة).</w:t>
      </w:r>
    </w:p>
    <w:p w14:paraId="4AA1DECC"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إجراءات التشغيل القياسية (SOPs)</w:t>
      </w:r>
    </w:p>
    <w:p w14:paraId="3EED1E50" w14:textId="77777777" w:rsidR="001D5B07" w:rsidRPr="001D5B07" w:rsidRDefault="00B553B0" w:rsidP="001D5B07">
      <w:pPr>
        <w:pStyle w:val="ListParagraph"/>
        <w:numPr>
          <w:ilvl w:val="0"/>
          <w:numId w:val="9"/>
        </w:numPr>
        <w:bidi/>
        <w:rPr>
          <w:sz w:val="20"/>
          <w:szCs w:val="20"/>
        </w:rPr>
      </w:pPr>
      <w:r w:rsidRPr="001D5B07">
        <w:rPr>
          <w:sz w:val="20"/>
          <w:szCs w:val="20"/>
          <w:rtl/>
          <w:lang w:val="ar"/>
        </w:rPr>
        <w:t xml:space="preserve">إن إجراءات التشغيل القياسية المناسبة للتشغيل مطلوبة قبل الافتتاح. </w:t>
      </w:r>
    </w:p>
    <w:p w14:paraId="29B0B39D" w14:textId="77777777" w:rsidR="001D5B07" w:rsidRPr="009C17D0" w:rsidRDefault="00B553B0" w:rsidP="009C17D0">
      <w:pPr>
        <w:pStyle w:val="ListParagraph"/>
        <w:numPr>
          <w:ilvl w:val="0"/>
          <w:numId w:val="7"/>
        </w:numPr>
        <w:bidi/>
        <w:rPr>
          <w:sz w:val="20"/>
          <w:szCs w:val="20"/>
        </w:rPr>
      </w:pPr>
      <w:r w:rsidRPr="001D5B07">
        <w:rPr>
          <w:sz w:val="20"/>
          <w:szCs w:val="20"/>
          <w:rtl/>
          <w:lang w:val="ar"/>
        </w:rPr>
        <w:t>يمكن العثور على إرشادات حول إجراءات التشغيل الموحدة للمؤسسات الثابتة</w:t>
      </w:r>
      <w:r w:rsidRPr="001D5B07">
        <w:rPr>
          <w:i/>
          <w:sz w:val="20"/>
          <w:szCs w:val="20"/>
          <w:rtl/>
          <w:lang w:val="ar"/>
        </w:rPr>
        <w:t xml:space="preserve"> في دليل إجراءات التشغيل القياسية لمؤسسات المواد الغذائية الثابتة</w:t>
      </w:r>
      <w:r w:rsidRPr="001D5B07">
        <w:rPr>
          <w:sz w:val="20"/>
          <w:szCs w:val="20"/>
          <w:rtl/>
          <w:lang w:val="ar"/>
        </w:rPr>
        <w:t xml:space="preserve"> بينما يمكن تنفيذ إجراءات التشغيل القياسية لوحدة المواد الغذائية الانتقالية الخاصة/مؤسسات المواد الغذائية المتنقلة</w:t>
      </w:r>
      <w:r w:rsidRPr="001D5B07">
        <w:rPr>
          <w:i/>
          <w:sz w:val="20"/>
          <w:szCs w:val="20"/>
          <w:rtl/>
          <w:lang w:val="ar"/>
        </w:rPr>
        <w:t xml:space="preserve"> ضمن وحدة المواد الغذائية الانتقالية الخاصة وورقة عمل مراجعة خطة مؤسسة المواد الغذائية المتنقلة </w:t>
      </w:r>
      <w:r w:rsidR="009C17D0">
        <w:rPr>
          <w:sz w:val="20"/>
          <w:szCs w:val="20"/>
          <w:rtl/>
          <w:lang w:val="ar"/>
        </w:rPr>
        <w:t xml:space="preserve">ووثيقة </w:t>
      </w:r>
      <w:r w:rsidRPr="001D5B07">
        <w:rPr>
          <w:i/>
          <w:sz w:val="20"/>
          <w:szCs w:val="20"/>
          <w:rtl/>
          <w:lang w:val="ar"/>
        </w:rPr>
        <w:t>إجراءات التشغيل القياسية.</w:t>
      </w:r>
    </w:p>
    <w:p w14:paraId="7AE74B9F" w14:textId="77777777" w:rsidR="001D5B07" w:rsidRPr="001D5B07" w:rsidRDefault="001D5B07" w:rsidP="001D5B07">
      <w:pPr>
        <w:pStyle w:val="ListParagraph"/>
        <w:ind w:left="839" w:firstLine="0"/>
        <w:rPr>
          <w:sz w:val="20"/>
          <w:szCs w:val="20"/>
        </w:rPr>
      </w:pPr>
    </w:p>
    <w:p w14:paraId="164D1ECE"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توثيق المدير المعتمد</w:t>
      </w:r>
    </w:p>
    <w:p w14:paraId="27A38B0C" w14:textId="77777777" w:rsidR="00B564EE" w:rsidRDefault="00B553B0" w:rsidP="00B564EE">
      <w:pPr>
        <w:pStyle w:val="ListParagraph"/>
        <w:numPr>
          <w:ilvl w:val="0"/>
          <w:numId w:val="10"/>
        </w:numPr>
        <w:bidi/>
        <w:rPr>
          <w:sz w:val="20"/>
          <w:szCs w:val="20"/>
        </w:rPr>
      </w:pPr>
      <w:r w:rsidRPr="00B564EE">
        <w:rPr>
          <w:sz w:val="20"/>
          <w:szCs w:val="20"/>
          <w:rtl/>
          <w:lang w:val="ar"/>
        </w:rPr>
        <w:t xml:space="preserve">يُطلب من معظم مؤسسات المواد الغذائية توظيف موظف معتمد واحد (1) على الأقل بدوام كامل ومعتمد بموجب برنامج الشهادات المعتمدة من المعهد الوطني الأميركي للمعايير (قانون المواد الغذائية لعام 2000، بصيغته المعدلة، §289.2129). يجب تقديم الوثائق التي تؤكد هذا الشرط قبل الافتتاح.  </w:t>
      </w:r>
    </w:p>
    <w:p w14:paraId="481A0667" w14:textId="77777777" w:rsidR="000A038E" w:rsidRPr="00B564EE" w:rsidRDefault="000A038E" w:rsidP="000A038E">
      <w:pPr>
        <w:pStyle w:val="ListParagraph"/>
        <w:ind w:left="839" w:firstLine="0"/>
        <w:rPr>
          <w:sz w:val="20"/>
          <w:szCs w:val="20"/>
        </w:rPr>
      </w:pPr>
    </w:p>
    <w:p w14:paraId="29747C5B"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مجموعة واحدة كاملة من الخطط التي تم قياسها (1/4 بوصة لكل قدم هو مقياس عادي وسهل القراءة)</w:t>
      </w:r>
      <w:r w:rsidR="007C59B1">
        <w:rPr>
          <w:rFonts w:hint="cs"/>
          <w:bCs/>
          <w:sz w:val="20"/>
          <w:szCs w:val="20"/>
          <w:rtl/>
          <w:lang w:val="ar"/>
        </w:rPr>
        <w:t xml:space="preserve"> توضح ما يلي</w:t>
      </w:r>
      <w:r w:rsidRPr="007C59B1">
        <w:rPr>
          <w:bCs/>
          <w:sz w:val="20"/>
          <w:szCs w:val="20"/>
          <w:rtl/>
          <w:lang w:val="ar"/>
        </w:rPr>
        <w:t>:</w:t>
      </w:r>
    </w:p>
    <w:p w14:paraId="74D367DA" w14:textId="77777777" w:rsidR="00B564EE" w:rsidRPr="00DB36BE" w:rsidRDefault="00B553B0" w:rsidP="00B564EE">
      <w:pPr>
        <w:pStyle w:val="ListParagraph"/>
        <w:numPr>
          <w:ilvl w:val="0"/>
          <w:numId w:val="10"/>
        </w:numPr>
        <w:bidi/>
        <w:rPr>
          <w:sz w:val="20"/>
          <w:szCs w:val="20"/>
        </w:rPr>
      </w:pPr>
      <w:r w:rsidRPr="00DB36BE">
        <w:rPr>
          <w:sz w:val="20"/>
          <w:szCs w:val="20"/>
          <w:rtl/>
          <w:lang w:val="ar"/>
        </w:rPr>
        <w:t xml:space="preserve">خطة تخطيط المعدات المقترحة مع تحديد جميع البنود بدقة. </w:t>
      </w:r>
    </w:p>
    <w:p w14:paraId="6D440A42" w14:textId="77777777" w:rsidR="00B564EE" w:rsidRPr="00DB36BE" w:rsidRDefault="00B553B0" w:rsidP="00B564EE">
      <w:pPr>
        <w:pStyle w:val="ListParagraph"/>
        <w:numPr>
          <w:ilvl w:val="0"/>
          <w:numId w:val="10"/>
        </w:numPr>
        <w:bidi/>
        <w:rPr>
          <w:sz w:val="20"/>
          <w:szCs w:val="20"/>
        </w:rPr>
      </w:pPr>
      <w:r w:rsidRPr="00DB36BE">
        <w:rPr>
          <w:sz w:val="20"/>
          <w:szCs w:val="20"/>
          <w:rtl/>
          <w:lang w:val="ar"/>
        </w:rPr>
        <w:t>المخطط الميكانيكي (على سبيل المثال، أنظمة تهوية الطبخ: بما في ذلك غطاء المحرك والقناة ومراوح العادم).</w:t>
      </w:r>
    </w:p>
    <w:p w14:paraId="664A6DC0" w14:textId="77777777" w:rsidR="00B564EE" w:rsidRPr="00DB36BE" w:rsidRDefault="00B553B0" w:rsidP="00B564EE">
      <w:pPr>
        <w:pStyle w:val="ListParagraph"/>
        <w:numPr>
          <w:ilvl w:val="0"/>
          <w:numId w:val="10"/>
        </w:numPr>
        <w:bidi/>
        <w:rPr>
          <w:sz w:val="20"/>
          <w:szCs w:val="20"/>
        </w:rPr>
      </w:pPr>
      <w:r w:rsidRPr="00DB36BE">
        <w:rPr>
          <w:sz w:val="20"/>
          <w:szCs w:val="20"/>
          <w:rtl/>
          <w:lang w:val="ar"/>
        </w:rPr>
        <w:t xml:space="preserve">خطة السباكة (على سبيل المثال، مغاسل الأيدي، وأحواض إعداد المواد الغذائية، وأحواض غسيل الأطباق، وآلات غسل الأطباق، وسخان المياه، وخطوط المياه الساخنة والباردة، ومصارف الصرف الصحي، ومصائد الشحوم، ومصارف/أحواض الأرضيات، وخزانات المياه العذبة ومياه الصرف الصحي لوحدات الانتقال).    </w:t>
      </w:r>
    </w:p>
    <w:p w14:paraId="50614E9E" w14:textId="77777777" w:rsidR="00B564EE" w:rsidRPr="00DB36BE" w:rsidRDefault="00B553B0" w:rsidP="00B564EE">
      <w:pPr>
        <w:pStyle w:val="ListParagraph"/>
        <w:numPr>
          <w:ilvl w:val="0"/>
          <w:numId w:val="10"/>
        </w:numPr>
        <w:bidi/>
        <w:rPr>
          <w:sz w:val="20"/>
          <w:szCs w:val="20"/>
        </w:rPr>
      </w:pPr>
      <w:r w:rsidRPr="00DB36BE">
        <w:rPr>
          <w:sz w:val="20"/>
          <w:szCs w:val="20"/>
          <w:rtl/>
          <w:lang w:val="ar"/>
        </w:rPr>
        <w:t>خطة الإضاءة، مع الإشارة إلى تركيبات الإضاءة ونوع الحماية حيثما ينطبق ذلك.</w:t>
      </w:r>
    </w:p>
    <w:p w14:paraId="4011E481" w14:textId="77777777" w:rsidR="00B564EE" w:rsidRPr="00DB36BE" w:rsidRDefault="00B553B0" w:rsidP="00B564EE">
      <w:pPr>
        <w:pStyle w:val="ListParagraph"/>
        <w:numPr>
          <w:ilvl w:val="0"/>
          <w:numId w:val="10"/>
        </w:numPr>
        <w:bidi/>
        <w:rPr>
          <w:sz w:val="20"/>
          <w:szCs w:val="20"/>
        </w:rPr>
      </w:pPr>
      <w:r w:rsidRPr="00DB36BE">
        <w:rPr>
          <w:sz w:val="20"/>
          <w:szCs w:val="20"/>
          <w:rtl/>
          <w:lang w:val="ar"/>
        </w:rPr>
        <w:t>مخطط الموقع (على سبيل المثال التفاصيل الخارجية لتخزين القمامة والحاويات ومناطق التخزين الخارجية وبئر المياه في الموقع والتخلص من مياه الصرف الصحي)</w:t>
      </w:r>
    </w:p>
    <w:p w14:paraId="0978124B" w14:textId="77777777" w:rsidR="00B564EE" w:rsidRPr="00B443E3" w:rsidRDefault="00B564EE" w:rsidP="00B564EE">
      <w:pPr>
        <w:pStyle w:val="ListParagraph"/>
        <w:ind w:left="839" w:firstLine="0"/>
        <w:rPr>
          <w:b/>
          <w:sz w:val="20"/>
          <w:szCs w:val="20"/>
        </w:rPr>
      </w:pPr>
    </w:p>
    <w:p w14:paraId="5E626A29" w14:textId="77777777" w:rsidR="00B443E3" w:rsidRPr="007C59B1" w:rsidRDefault="00B553B0" w:rsidP="00B443E3">
      <w:pPr>
        <w:pStyle w:val="ListParagraph"/>
        <w:numPr>
          <w:ilvl w:val="0"/>
          <w:numId w:val="2"/>
        </w:numPr>
        <w:bidi/>
        <w:rPr>
          <w:bCs/>
          <w:sz w:val="20"/>
          <w:szCs w:val="20"/>
        </w:rPr>
      </w:pPr>
      <w:r w:rsidRPr="007C59B1">
        <w:rPr>
          <w:bCs/>
          <w:sz w:val="20"/>
          <w:szCs w:val="20"/>
          <w:rtl/>
          <w:lang w:val="ar"/>
        </w:rPr>
        <w:t>مواصفات المعدات</w:t>
      </w:r>
    </w:p>
    <w:p w14:paraId="008F9977" w14:textId="77777777" w:rsidR="00B564EE" w:rsidRPr="00B564EE" w:rsidRDefault="007C59B1" w:rsidP="00B564EE">
      <w:pPr>
        <w:pStyle w:val="ListParagraph"/>
        <w:numPr>
          <w:ilvl w:val="0"/>
          <w:numId w:val="11"/>
        </w:numPr>
        <w:bidi/>
        <w:rPr>
          <w:sz w:val="20"/>
          <w:szCs w:val="20"/>
        </w:rPr>
      </w:pPr>
      <w:r>
        <w:rPr>
          <w:rFonts w:hint="cs"/>
          <w:sz w:val="20"/>
          <w:szCs w:val="20"/>
          <w:rtl/>
          <w:lang w:val="ar"/>
        </w:rPr>
        <w:t>أدرج</w:t>
      </w:r>
      <w:r w:rsidR="00B553B0" w:rsidRPr="00B564EE">
        <w:rPr>
          <w:sz w:val="20"/>
          <w:szCs w:val="20"/>
          <w:rtl/>
          <w:lang w:val="ar"/>
        </w:rPr>
        <w:t xml:space="preserve"> ورقة مواصفات الشركة المصنعة لكل قطعة من المعدات. تتضمن الحد الأدنى من المعلومات المطلوبة ما يلي:</w:t>
      </w:r>
    </w:p>
    <w:p w14:paraId="1FFF134B" w14:textId="77777777" w:rsidR="00B564EE" w:rsidRPr="00B564EE" w:rsidRDefault="00B553B0" w:rsidP="00B564EE">
      <w:pPr>
        <w:pStyle w:val="ListParagraph"/>
        <w:numPr>
          <w:ilvl w:val="1"/>
          <w:numId w:val="11"/>
        </w:numPr>
        <w:bidi/>
        <w:rPr>
          <w:sz w:val="20"/>
          <w:szCs w:val="20"/>
        </w:rPr>
      </w:pPr>
      <w:r w:rsidRPr="00B564EE">
        <w:rPr>
          <w:sz w:val="20"/>
          <w:szCs w:val="20"/>
          <w:rtl/>
          <w:lang w:val="ar"/>
        </w:rPr>
        <w:t>النوع، الشركة المصنعة، تاريخ الصناعة، القدرة على الأداء، الأبعاد.</w:t>
      </w:r>
    </w:p>
    <w:p w14:paraId="1793EC68" w14:textId="77777777" w:rsidR="00B564EE" w:rsidRPr="00B564EE" w:rsidRDefault="00B553B0" w:rsidP="00B564EE">
      <w:pPr>
        <w:pStyle w:val="ListParagraph"/>
        <w:numPr>
          <w:ilvl w:val="1"/>
          <w:numId w:val="11"/>
        </w:numPr>
        <w:bidi/>
        <w:rPr>
          <w:sz w:val="20"/>
          <w:szCs w:val="20"/>
        </w:rPr>
      </w:pPr>
      <w:r w:rsidRPr="00B564EE">
        <w:rPr>
          <w:sz w:val="20"/>
          <w:szCs w:val="20"/>
          <w:rtl/>
          <w:lang w:val="ar"/>
        </w:rPr>
        <w:t>كيف سيتم تركيب المعدات (على سبيل المثال على السيقان أو العجلات، أو توصيلات المرافق الثابتة أو المرنة)</w:t>
      </w:r>
    </w:p>
    <w:p w14:paraId="20E10DB0" w14:textId="77777777" w:rsidR="00B564EE" w:rsidRPr="00B564EE" w:rsidRDefault="00B553B0" w:rsidP="00B564EE">
      <w:pPr>
        <w:pStyle w:val="ListParagraph"/>
        <w:numPr>
          <w:ilvl w:val="1"/>
          <w:numId w:val="11"/>
        </w:numPr>
        <w:bidi/>
        <w:rPr>
          <w:sz w:val="20"/>
          <w:szCs w:val="20"/>
        </w:rPr>
      </w:pPr>
      <w:r w:rsidRPr="00B564EE">
        <w:rPr>
          <w:sz w:val="20"/>
          <w:szCs w:val="20"/>
          <w:rtl/>
          <w:lang w:val="ar"/>
        </w:rPr>
        <w:t>تشير إلى ما إذا كانت المعدات جديدة أو مستعملة وما إذا كانت معتمدة أو مصنفة للصرف الصحي من قبل المعهد الوطني الأمريكي للمعايير - برنامج الشهادات المعتمدة (على سبيل المثال: مؤسسة العلوم الوطنية، مختبارات إديسون للتحاليل الطبية، مختبرات التأمين، إلخ.).</w:t>
      </w:r>
    </w:p>
    <w:p w14:paraId="74D6E819" w14:textId="77777777" w:rsidR="00B564EE" w:rsidRPr="00B564EE" w:rsidRDefault="00B553B0" w:rsidP="00B564EE">
      <w:pPr>
        <w:pStyle w:val="ListParagraph"/>
        <w:numPr>
          <w:ilvl w:val="1"/>
          <w:numId w:val="11"/>
        </w:numPr>
        <w:bidi/>
        <w:rPr>
          <w:sz w:val="20"/>
          <w:szCs w:val="20"/>
        </w:rPr>
      </w:pPr>
      <w:r w:rsidRPr="00B564EE">
        <w:rPr>
          <w:sz w:val="20"/>
          <w:szCs w:val="20"/>
          <w:rtl/>
          <w:lang w:val="ar"/>
        </w:rPr>
        <w:t xml:space="preserve">إجراءات التشغيل القياسية للصرف الصحي: قم بتضمين أي تعليمات متاحة للتنظيف والصيانة لمعدات تجهيز المواد الغذائية وتقطيعها وطحنها.  </w:t>
      </w:r>
    </w:p>
    <w:p w14:paraId="7392F064" w14:textId="77777777" w:rsidR="00B564EE" w:rsidRDefault="00B553B0">
      <w:pPr>
        <w:rPr>
          <w:sz w:val="19"/>
          <w:szCs w:val="20"/>
        </w:rPr>
      </w:pPr>
      <w:r>
        <w:rPr>
          <w:sz w:val="19"/>
        </w:rPr>
        <w:br w:type="page"/>
      </w:r>
    </w:p>
    <w:p w14:paraId="671D24BC" w14:textId="77777777" w:rsidR="00F16E19" w:rsidRPr="00F16E19" w:rsidRDefault="00B553B0" w:rsidP="00F16E19">
      <w:pPr>
        <w:pStyle w:val="BodyText"/>
        <w:bidi/>
        <w:spacing w:before="1"/>
        <w:jc w:val="center"/>
        <w:rPr>
          <w:sz w:val="32"/>
          <w:szCs w:val="32"/>
        </w:rPr>
      </w:pPr>
      <w:r>
        <w:rPr>
          <w:sz w:val="32"/>
          <w:szCs w:val="32"/>
          <w:rtl/>
          <w:lang w:val="ar"/>
        </w:rPr>
        <w:lastRenderedPageBreak/>
        <w:t xml:space="preserve">عملية مراجعة خطة مؤسسة المواد الغذائية </w:t>
      </w:r>
    </w:p>
    <w:p w14:paraId="64173C9A" w14:textId="77777777" w:rsidR="00F16E19" w:rsidRDefault="00F16E19">
      <w:pPr>
        <w:rPr>
          <w:sz w:val="24"/>
        </w:rPr>
      </w:pPr>
    </w:p>
    <w:p w14:paraId="6A7CC6E5" w14:textId="77777777" w:rsidR="00F16E19" w:rsidRDefault="00B553B0">
      <w:pPr>
        <w:rPr>
          <w:sz w:val="24"/>
          <w:szCs w:val="20"/>
        </w:rPr>
      </w:pPr>
      <w:r>
        <w:rPr>
          <w:noProof/>
          <w:sz w:val="24"/>
          <w:szCs w:val="20"/>
        </w:rPr>
        <w:drawing>
          <wp:inline distT="0" distB="0" distL="0" distR="0" wp14:anchorId="5CDDD21A" wp14:editId="44D2266E">
            <wp:extent cx="6527800" cy="618066"/>
            <wp:effectExtent l="38100" t="0" r="25400" b="488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FE72F0F" w14:textId="77777777" w:rsidR="005B5462" w:rsidRDefault="00B553B0">
      <w:pPr>
        <w:pStyle w:val="BodyText"/>
        <w:spacing w:before="1"/>
        <w:rPr>
          <w:sz w:val="24"/>
        </w:rPr>
      </w:pPr>
      <w:r>
        <w:rPr>
          <w:noProof/>
          <w:sz w:val="24"/>
        </w:rPr>
        <w:drawing>
          <wp:inline distT="0" distB="0" distL="0" distR="0" wp14:anchorId="4D1934E2" wp14:editId="5B0EA3A8">
            <wp:extent cx="6508750" cy="567055"/>
            <wp:effectExtent l="38100" t="38100" r="44450" b="6159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305338E" w14:textId="77777777" w:rsidR="00890842" w:rsidRDefault="00B553B0">
      <w:pPr>
        <w:pStyle w:val="BodyText"/>
        <w:spacing w:before="1"/>
        <w:rPr>
          <w:sz w:val="24"/>
        </w:rPr>
      </w:pPr>
      <w:r>
        <w:rPr>
          <w:noProof/>
          <w:sz w:val="24"/>
        </w:rPr>
        <w:drawing>
          <wp:inline distT="0" distB="0" distL="0" distR="0" wp14:anchorId="5BA950E7" wp14:editId="099184D7">
            <wp:extent cx="6493934" cy="549910"/>
            <wp:effectExtent l="38100" t="38100" r="40640" b="5969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997B803" w14:textId="77777777" w:rsidR="00890842" w:rsidRDefault="00B553B0">
      <w:pPr>
        <w:pStyle w:val="BodyText"/>
        <w:spacing w:before="1"/>
        <w:rPr>
          <w:sz w:val="24"/>
        </w:rPr>
      </w:pPr>
      <w:r>
        <w:rPr>
          <w:noProof/>
          <w:sz w:val="24"/>
        </w:rPr>
        <w:drawing>
          <wp:inline distT="0" distB="0" distL="0" distR="0" wp14:anchorId="2EA1D432" wp14:editId="11563C76">
            <wp:extent cx="6527800" cy="643467"/>
            <wp:effectExtent l="38100" t="0" r="44450" b="4254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C7B1472" w14:textId="77777777" w:rsidR="00EB6BEB" w:rsidRDefault="00B553B0">
      <w:pPr>
        <w:pStyle w:val="BodyText"/>
        <w:spacing w:before="1"/>
        <w:rPr>
          <w:sz w:val="24"/>
        </w:rPr>
      </w:pPr>
      <w:r>
        <w:rPr>
          <w:noProof/>
          <w:sz w:val="24"/>
        </w:rPr>
        <w:drawing>
          <wp:inline distT="0" distB="0" distL="0" distR="0" wp14:anchorId="345A3A7B" wp14:editId="048262B2">
            <wp:extent cx="6527800" cy="609600"/>
            <wp:effectExtent l="38100" t="0" r="6350" b="571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8CC2C95" w14:textId="77777777" w:rsidR="00EB6BEB" w:rsidRDefault="00B553B0">
      <w:pPr>
        <w:pStyle w:val="BodyText"/>
        <w:spacing w:before="1"/>
        <w:rPr>
          <w:sz w:val="24"/>
        </w:rPr>
      </w:pPr>
      <w:r>
        <w:rPr>
          <w:noProof/>
          <w:sz w:val="24"/>
        </w:rPr>
        <w:drawing>
          <wp:inline distT="0" distB="0" distL="0" distR="0" wp14:anchorId="1910EA42" wp14:editId="38F7A42B">
            <wp:extent cx="6561667" cy="516255"/>
            <wp:effectExtent l="38100" t="38100" r="29845" b="5524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2BD741CC" w14:textId="77777777" w:rsidR="00EB6BEB" w:rsidRDefault="00B553B0">
      <w:pPr>
        <w:pStyle w:val="BodyText"/>
        <w:spacing w:before="1"/>
        <w:rPr>
          <w:sz w:val="24"/>
        </w:rPr>
      </w:pPr>
      <w:r>
        <w:rPr>
          <w:noProof/>
          <w:sz w:val="24"/>
        </w:rPr>
        <w:drawing>
          <wp:inline distT="0" distB="0" distL="0" distR="0" wp14:anchorId="0F61D652" wp14:editId="3767D351">
            <wp:extent cx="6604000" cy="592455"/>
            <wp:effectExtent l="38100" t="19050" r="4445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C03F7A3" w14:textId="77777777" w:rsidR="00EB6BEB" w:rsidRDefault="00B553B0">
      <w:pPr>
        <w:pStyle w:val="BodyText"/>
        <w:spacing w:before="1"/>
        <w:rPr>
          <w:sz w:val="24"/>
        </w:rPr>
      </w:pPr>
      <w:r>
        <w:rPr>
          <w:noProof/>
          <w:sz w:val="24"/>
        </w:rPr>
        <w:drawing>
          <wp:inline distT="0" distB="0" distL="0" distR="0" wp14:anchorId="2522A7DD" wp14:editId="3D8E902B">
            <wp:extent cx="6612467" cy="558800"/>
            <wp:effectExtent l="38100" t="38100" r="36195" b="508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3F4021D3" w14:textId="77777777" w:rsidR="00EB6BEB" w:rsidRDefault="00B553B0">
      <w:pPr>
        <w:pStyle w:val="BodyText"/>
        <w:spacing w:before="1"/>
        <w:rPr>
          <w:sz w:val="24"/>
        </w:rPr>
      </w:pPr>
      <w:r>
        <w:rPr>
          <w:noProof/>
          <w:sz w:val="24"/>
        </w:rPr>
        <w:drawing>
          <wp:inline distT="0" distB="0" distL="0" distR="0" wp14:anchorId="213D9505" wp14:editId="528A9AA9">
            <wp:extent cx="6671310" cy="626110"/>
            <wp:effectExtent l="38100" t="0" r="34290" b="5969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1A5E6E00" w14:textId="77777777" w:rsidR="00EB6BEB" w:rsidRDefault="00B553B0">
      <w:pPr>
        <w:pStyle w:val="BodyText"/>
        <w:spacing w:before="1"/>
        <w:rPr>
          <w:sz w:val="24"/>
        </w:rPr>
      </w:pPr>
      <w:r>
        <w:rPr>
          <w:noProof/>
          <w:sz w:val="24"/>
        </w:rPr>
        <w:drawing>
          <wp:inline distT="0" distB="0" distL="0" distR="0" wp14:anchorId="2A5C27ED" wp14:editId="2C748378">
            <wp:extent cx="6688667" cy="609600"/>
            <wp:effectExtent l="38100" t="0" r="36195" b="571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33AEC161" w14:textId="77777777" w:rsidR="00200975" w:rsidRDefault="00B553B0">
      <w:pPr>
        <w:pStyle w:val="BodyText"/>
        <w:spacing w:before="1"/>
        <w:rPr>
          <w:sz w:val="24"/>
        </w:rPr>
      </w:pPr>
      <w:r>
        <w:rPr>
          <w:noProof/>
          <w:sz w:val="24"/>
        </w:rPr>
        <w:drawing>
          <wp:inline distT="0" distB="0" distL="0" distR="0" wp14:anchorId="0CE45A4E" wp14:editId="2F690F4B">
            <wp:extent cx="6713855" cy="660400"/>
            <wp:effectExtent l="38100" t="0" r="29845" b="444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523D75BD" w14:textId="77777777" w:rsidR="008F2939" w:rsidRDefault="00B553B0">
      <w:pPr>
        <w:pStyle w:val="BodyText"/>
        <w:bidi/>
        <w:spacing w:before="1"/>
        <w:rPr>
          <w:sz w:val="24"/>
        </w:rPr>
      </w:pPr>
      <w:r>
        <w:rPr>
          <w:sz w:val="24"/>
          <w:rtl/>
          <w:lang w:val="ar"/>
        </w:rPr>
        <w:t>* تتمتع الوكالة التنظيمية بسلطة إصدار أمر وقف العمل عند بدء البناء قبل الموافقة على الخطط.</w:t>
      </w:r>
    </w:p>
    <w:p w14:paraId="1ADAA2C9" w14:textId="77777777" w:rsidR="00426911" w:rsidRDefault="00426911">
      <w:pPr>
        <w:spacing w:before="23"/>
        <w:ind w:left="100"/>
        <w:rPr>
          <w:sz w:val="20"/>
        </w:rPr>
      </w:pPr>
    </w:p>
    <w:sectPr w:rsidR="00426911">
      <w:headerReference w:type="even" r:id="rId69"/>
      <w:headerReference w:type="default" r:id="rId70"/>
      <w:footerReference w:type="even" r:id="rId71"/>
      <w:footerReference w:type="default" r:id="rId72"/>
      <w:headerReference w:type="first" r:id="rId73"/>
      <w:footerReference w:type="first" r:id="rId74"/>
      <w:pgSz w:w="12240" w:h="15840"/>
      <w:pgMar w:top="720" w:right="1320" w:bottom="1160" w:left="13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528AE" w14:textId="77777777" w:rsidR="00F557F3" w:rsidRDefault="00F557F3">
      <w:r>
        <w:separator/>
      </w:r>
    </w:p>
  </w:endnote>
  <w:endnote w:type="continuationSeparator" w:id="0">
    <w:p w14:paraId="624212E7" w14:textId="77777777" w:rsidR="00F557F3" w:rsidRDefault="00F5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0ECCB" w14:textId="77777777" w:rsidR="00F10EA6" w:rsidRDefault="00F1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E3730" w14:textId="77777777" w:rsidR="00426911" w:rsidRDefault="00B553B0">
    <w:pPr>
      <w:pStyle w:val="BodyText"/>
      <w:spacing w:line="14" w:lineRule="auto"/>
    </w:pPr>
    <w:r>
      <w:rPr>
        <w:noProof/>
      </w:rPr>
      <mc:AlternateContent>
        <mc:Choice Requires="wps">
          <w:drawing>
            <wp:anchor distT="0" distB="0" distL="114300" distR="114300" simplePos="0" relativeHeight="251659264" behindDoc="1" locked="0" layoutInCell="1" allowOverlap="1" wp14:anchorId="50D8838C" wp14:editId="1D3B8135">
              <wp:simplePos x="0" y="0"/>
              <wp:positionH relativeFrom="page">
                <wp:posOffset>889000</wp:posOffset>
              </wp:positionH>
              <wp:positionV relativeFrom="page">
                <wp:posOffset>9298940</wp:posOffset>
              </wp:positionV>
              <wp:extent cx="121920" cy="167640"/>
              <wp:effectExtent l="3175" t="2540" r="0" b="127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87E96" w14:textId="77777777" w:rsidR="00426911" w:rsidRDefault="00B553B0">
                          <w:pPr>
                            <w:pStyle w:val="BodyText"/>
                            <w:spacing w:before="14"/>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D8838C" id="_x0000_t202" coordsize="21600,21600" o:spt="202" path="m,l,21600r21600,l21600,xe">
              <v:stroke joinstyle="miter"/>
              <v:path gradientshapeok="t" o:connecttype="rect"/>
            </v:shapetype>
            <v:shape id="Text Box 1" o:spid="_x0000_s1026" type="#_x0000_t202" style="position:absolute;margin-left:70pt;margin-top:732.2pt;width:9.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" filled="f" stroked="f">
              <v:textbox inset="0,0,0,0">
                <w:txbxContent>
                  <w:p w14:paraId="0ED87E96" w14:textId="77777777" w:rsidR="00426911" w:rsidRDefault="00B553B0">
                    <w:pPr>
                      <w:pStyle w:val="BodyText"/>
                      <w:spacing w:before="14"/>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E8DE" w14:textId="77777777" w:rsidR="00F10EA6" w:rsidRDefault="00F1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340B4" w14:textId="77777777" w:rsidR="00F557F3" w:rsidRDefault="00F557F3">
      <w:r>
        <w:separator/>
      </w:r>
    </w:p>
  </w:footnote>
  <w:footnote w:type="continuationSeparator" w:id="0">
    <w:p w14:paraId="7E425C26" w14:textId="77777777" w:rsidR="00F557F3" w:rsidRDefault="00F5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B233" w14:textId="77777777" w:rsidR="00F10EA6" w:rsidRDefault="00F10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48DFD" w14:textId="77777777" w:rsidR="00F10EA6" w:rsidRDefault="00F10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8FFB6" w14:textId="77777777" w:rsidR="00F10EA6" w:rsidRDefault="00F10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622"/>
    <w:multiLevelType w:val="hybridMultilevel"/>
    <w:tmpl w:val="0F8815CA"/>
    <w:lvl w:ilvl="0" w:tplc="0C28C134">
      <w:start w:val="1"/>
      <w:numFmt w:val="decimal"/>
      <w:lvlText w:val="%1."/>
      <w:lvlJc w:val="left"/>
      <w:pPr>
        <w:ind w:left="119" w:hanging="223"/>
      </w:pPr>
      <w:rPr>
        <w:rFonts w:ascii="Arial" w:eastAsia="Arial" w:hAnsi="Arial" w:cs="Arial" w:hint="default"/>
        <w:b/>
        <w:bCs/>
        <w:spacing w:val="-1"/>
        <w:w w:val="100"/>
        <w:sz w:val="20"/>
        <w:szCs w:val="20"/>
      </w:rPr>
    </w:lvl>
    <w:lvl w:ilvl="1" w:tplc="7508583C">
      <w:numFmt w:val="bullet"/>
      <w:lvlText w:val="•"/>
      <w:lvlJc w:val="left"/>
      <w:pPr>
        <w:ind w:left="1064" w:hanging="223"/>
      </w:pPr>
      <w:rPr>
        <w:rFonts w:hint="default"/>
      </w:rPr>
    </w:lvl>
    <w:lvl w:ilvl="2" w:tplc="6B5C476A">
      <w:numFmt w:val="bullet"/>
      <w:lvlText w:val="•"/>
      <w:lvlJc w:val="left"/>
      <w:pPr>
        <w:ind w:left="2008" w:hanging="223"/>
      </w:pPr>
      <w:rPr>
        <w:rFonts w:hint="default"/>
      </w:rPr>
    </w:lvl>
    <w:lvl w:ilvl="3" w:tplc="2638AD96">
      <w:numFmt w:val="bullet"/>
      <w:lvlText w:val="•"/>
      <w:lvlJc w:val="left"/>
      <w:pPr>
        <w:ind w:left="2952" w:hanging="223"/>
      </w:pPr>
      <w:rPr>
        <w:rFonts w:hint="default"/>
      </w:rPr>
    </w:lvl>
    <w:lvl w:ilvl="4" w:tplc="CA86ED7E">
      <w:numFmt w:val="bullet"/>
      <w:lvlText w:val="•"/>
      <w:lvlJc w:val="left"/>
      <w:pPr>
        <w:ind w:left="3896" w:hanging="223"/>
      </w:pPr>
      <w:rPr>
        <w:rFonts w:hint="default"/>
      </w:rPr>
    </w:lvl>
    <w:lvl w:ilvl="5" w:tplc="B9CEC5B2">
      <w:numFmt w:val="bullet"/>
      <w:lvlText w:val="•"/>
      <w:lvlJc w:val="left"/>
      <w:pPr>
        <w:ind w:left="4840" w:hanging="223"/>
      </w:pPr>
      <w:rPr>
        <w:rFonts w:hint="default"/>
      </w:rPr>
    </w:lvl>
    <w:lvl w:ilvl="6" w:tplc="E1CE502E">
      <w:numFmt w:val="bullet"/>
      <w:lvlText w:val="•"/>
      <w:lvlJc w:val="left"/>
      <w:pPr>
        <w:ind w:left="5784" w:hanging="223"/>
      </w:pPr>
      <w:rPr>
        <w:rFonts w:hint="default"/>
      </w:rPr>
    </w:lvl>
    <w:lvl w:ilvl="7" w:tplc="64A6A064">
      <w:numFmt w:val="bullet"/>
      <w:lvlText w:val="•"/>
      <w:lvlJc w:val="left"/>
      <w:pPr>
        <w:ind w:left="6728" w:hanging="223"/>
      </w:pPr>
      <w:rPr>
        <w:rFonts w:hint="default"/>
      </w:rPr>
    </w:lvl>
    <w:lvl w:ilvl="8" w:tplc="A734F51C">
      <w:numFmt w:val="bullet"/>
      <w:lvlText w:val="•"/>
      <w:lvlJc w:val="left"/>
      <w:pPr>
        <w:ind w:left="7672" w:hanging="223"/>
      </w:pPr>
      <w:rPr>
        <w:rFonts w:hint="default"/>
      </w:rPr>
    </w:lvl>
  </w:abstractNum>
  <w:abstractNum w:abstractNumId="1" w15:restartNumberingAfterBreak="0">
    <w:nsid w:val="1618436C"/>
    <w:multiLevelType w:val="hybridMultilevel"/>
    <w:tmpl w:val="E6C245B4"/>
    <w:lvl w:ilvl="0" w:tplc="F44A708C">
      <w:start w:val="1"/>
      <w:numFmt w:val="bullet"/>
      <w:lvlText w:val=""/>
      <w:lvlJc w:val="left"/>
      <w:pPr>
        <w:ind w:left="839" w:hanging="360"/>
      </w:pPr>
      <w:rPr>
        <w:rFonts w:ascii="Symbol" w:hAnsi="Symbol" w:hint="default"/>
      </w:rPr>
    </w:lvl>
    <w:lvl w:ilvl="1" w:tplc="2E642752" w:tentative="1">
      <w:start w:val="1"/>
      <w:numFmt w:val="bullet"/>
      <w:lvlText w:val="o"/>
      <w:lvlJc w:val="left"/>
      <w:pPr>
        <w:ind w:left="1559" w:hanging="360"/>
      </w:pPr>
      <w:rPr>
        <w:rFonts w:ascii="Courier New" w:hAnsi="Courier New" w:cs="Courier New" w:hint="default"/>
      </w:rPr>
    </w:lvl>
    <w:lvl w:ilvl="2" w:tplc="C664622A" w:tentative="1">
      <w:start w:val="1"/>
      <w:numFmt w:val="bullet"/>
      <w:lvlText w:val=""/>
      <w:lvlJc w:val="left"/>
      <w:pPr>
        <w:ind w:left="2279" w:hanging="360"/>
      </w:pPr>
      <w:rPr>
        <w:rFonts w:ascii="Wingdings" w:hAnsi="Wingdings" w:hint="default"/>
      </w:rPr>
    </w:lvl>
    <w:lvl w:ilvl="3" w:tplc="5EEA8F22" w:tentative="1">
      <w:start w:val="1"/>
      <w:numFmt w:val="bullet"/>
      <w:lvlText w:val=""/>
      <w:lvlJc w:val="left"/>
      <w:pPr>
        <w:ind w:left="2999" w:hanging="360"/>
      </w:pPr>
      <w:rPr>
        <w:rFonts w:ascii="Symbol" w:hAnsi="Symbol" w:hint="default"/>
      </w:rPr>
    </w:lvl>
    <w:lvl w:ilvl="4" w:tplc="9AE4C73E" w:tentative="1">
      <w:start w:val="1"/>
      <w:numFmt w:val="bullet"/>
      <w:lvlText w:val="o"/>
      <w:lvlJc w:val="left"/>
      <w:pPr>
        <w:ind w:left="3719" w:hanging="360"/>
      </w:pPr>
      <w:rPr>
        <w:rFonts w:ascii="Courier New" w:hAnsi="Courier New" w:cs="Courier New" w:hint="default"/>
      </w:rPr>
    </w:lvl>
    <w:lvl w:ilvl="5" w:tplc="42AE785A" w:tentative="1">
      <w:start w:val="1"/>
      <w:numFmt w:val="bullet"/>
      <w:lvlText w:val=""/>
      <w:lvlJc w:val="left"/>
      <w:pPr>
        <w:ind w:left="4439" w:hanging="360"/>
      </w:pPr>
      <w:rPr>
        <w:rFonts w:ascii="Wingdings" w:hAnsi="Wingdings" w:hint="default"/>
      </w:rPr>
    </w:lvl>
    <w:lvl w:ilvl="6" w:tplc="6F64DC4C" w:tentative="1">
      <w:start w:val="1"/>
      <w:numFmt w:val="bullet"/>
      <w:lvlText w:val=""/>
      <w:lvlJc w:val="left"/>
      <w:pPr>
        <w:ind w:left="5159" w:hanging="360"/>
      </w:pPr>
      <w:rPr>
        <w:rFonts w:ascii="Symbol" w:hAnsi="Symbol" w:hint="default"/>
      </w:rPr>
    </w:lvl>
    <w:lvl w:ilvl="7" w:tplc="ED02279E" w:tentative="1">
      <w:start w:val="1"/>
      <w:numFmt w:val="bullet"/>
      <w:lvlText w:val="o"/>
      <w:lvlJc w:val="left"/>
      <w:pPr>
        <w:ind w:left="5879" w:hanging="360"/>
      </w:pPr>
      <w:rPr>
        <w:rFonts w:ascii="Courier New" w:hAnsi="Courier New" w:cs="Courier New" w:hint="default"/>
      </w:rPr>
    </w:lvl>
    <w:lvl w:ilvl="8" w:tplc="2A008C12" w:tentative="1">
      <w:start w:val="1"/>
      <w:numFmt w:val="bullet"/>
      <w:lvlText w:val=""/>
      <w:lvlJc w:val="left"/>
      <w:pPr>
        <w:ind w:left="6599" w:hanging="360"/>
      </w:pPr>
      <w:rPr>
        <w:rFonts w:ascii="Wingdings" w:hAnsi="Wingdings" w:hint="default"/>
      </w:rPr>
    </w:lvl>
  </w:abstractNum>
  <w:abstractNum w:abstractNumId="2" w15:restartNumberingAfterBreak="0">
    <w:nsid w:val="28190EF6"/>
    <w:multiLevelType w:val="hybridMultilevel"/>
    <w:tmpl w:val="2D404A82"/>
    <w:lvl w:ilvl="0" w:tplc="285CD27A">
      <w:start w:val="1"/>
      <w:numFmt w:val="bullet"/>
      <w:lvlText w:val=""/>
      <w:lvlJc w:val="left"/>
      <w:pPr>
        <w:ind w:left="839" w:hanging="360"/>
      </w:pPr>
      <w:rPr>
        <w:rFonts w:ascii="Symbol" w:hAnsi="Symbol" w:hint="default"/>
      </w:rPr>
    </w:lvl>
    <w:lvl w:ilvl="1" w:tplc="0E8C871C" w:tentative="1">
      <w:start w:val="1"/>
      <w:numFmt w:val="bullet"/>
      <w:lvlText w:val="o"/>
      <w:lvlJc w:val="left"/>
      <w:pPr>
        <w:ind w:left="1559" w:hanging="360"/>
      </w:pPr>
      <w:rPr>
        <w:rFonts w:ascii="Courier New" w:hAnsi="Courier New" w:cs="Courier New" w:hint="default"/>
      </w:rPr>
    </w:lvl>
    <w:lvl w:ilvl="2" w:tplc="D3FE3D20" w:tentative="1">
      <w:start w:val="1"/>
      <w:numFmt w:val="bullet"/>
      <w:lvlText w:val=""/>
      <w:lvlJc w:val="left"/>
      <w:pPr>
        <w:ind w:left="2279" w:hanging="360"/>
      </w:pPr>
      <w:rPr>
        <w:rFonts w:ascii="Wingdings" w:hAnsi="Wingdings" w:hint="default"/>
      </w:rPr>
    </w:lvl>
    <w:lvl w:ilvl="3" w:tplc="4740BF8C" w:tentative="1">
      <w:start w:val="1"/>
      <w:numFmt w:val="bullet"/>
      <w:lvlText w:val=""/>
      <w:lvlJc w:val="left"/>
      <w:pPr>
        <w:ind w:left="2999" w:hanging="360"/>
      </w:pPr>
      <w:rPr>
        <w:rFonts w:ascii="Symbol" w:hAnsi="Symbol" w:hint="default"/>
      </w:rPr>
    </w:lvl>
    <w:lvl w:ilvl="4" w:tplc="F3A22EC0" w:tentative="1">
      <w:start w:val="1"/>
      <w:numFmt w:val="bullet"/>
      <w:lvlText w:val="o"/>
      <w:lvlJc w:val="left"/>
      <w:pPr>
        <w:ind w:left="3719" w:hanging="360"/>
      </w:pPr>
      <w:rPr>
        <w:rFonts w:ascii="Courier New" w:hAnsi="Courier New" w:cs="Courier New" w:hint="default"/>
      </w:rPr>
    </w:lvl>
    <w:lvl w:ilvl="5" w:tplc="DBCA6F44" w:tentative="1">
      <w:start w:val="1"/>
      <w:numFmt w:val="bullet"/>
      <w:lvlText w:val=""/>
      <w:lvlJc w:val="left"/>
      <w:pPr>
        <w:ind w:left="4439" w:hanging="360"/>
      </w:pPr>
      <w:rPr>
        <w:rFonts w:ascii="Wingdings" w:hAnsi="Wingdings" w:hint="default"/>
      </w:rPr>
    </w:lvl>
    <w:lvl w:ilvl="6" w:tplc="EFB8F6EC" w:tentative="1">
      <w:start w:val="1"/>
      <w:numFmt w:val="bullet"/>
      <w:lvlText w:val=""/>
      <w:lvlJc w:val="left"/>
      <w:pPr>
        <w:ind w:left="5159" w:hanging="360"/>
      </w:pPr>
      <w:rPr>
        <w:rFonts w:ascii="Symbol" w:hAnsi="Symbol" w:hint="default"/>
      </w:rPr>
    </w:lvl>
    <w:lvl w:ilvl="7" w:tplc="62CED3E2" w:tentative="1">
      <w:start w:val="1"/>
      <w:numFmt w:val="bullet"/>
      <w:lvlText w:val="o"/>
      <w:lvlJc w:val="left"/>
      <w:pPr>
        <w:ind w:left="5879" w:hanging="360"/>
      </w:pPr>
      <w:rPr>
        <w:rFonts w:ascii="Courier New" w:hAnsi="Courier New" w:cs="Courier New" w:hint="default"/>
      </w:rPr>
    </w:lvl>
    <w:lvl w:ilvl="8" w:tplc="25D01E0E" w:tentative="1">
      <w:start w:val="1"/>
      <w:numFmt w:val="bullet"/>
      <w:lvlText w:val=""/>
      <w:lvlJc w:val="left"/>
      <w:pPr>
        <w:ind w:left="6599" w:hanging="360"/>
      </w:pPr>
      <w:rPr>
        <w:rFonts w:ascii="Wingdings" w:hAnsi="Wingdings" w:hint="default"/>
      </w:rPr>
    </w:lvl>
  </w:abstractNum>
  <w:abstractNum w:abstractNumId="3" w15:restartNumberingAfterBreak="0">
    <w:nsid w:val="395D6892"/>
    <w:multiLevelType w:val="hybridMultilevel"/>
    <w:tmpl w:val="E884A736"/>
    <w:lvl w:ilvl="0" w:tplc="8222F2B2">
      <w:start w:val="1"/>
      <w:numFmt w:val="bullet"/>
      <w:lvlText w:val=""/>
      <w:lvlJc w:val="left"/>
      <w:pPr>
        <w:ind w:left="720" w:hanging="360"/>
      </w:pPr>
      <w:rPr>
        <w:rFonts w:ascii="Symbol" w:hAnsi="Symbol" w:hint="default"/>
      </w:rPr>
    </w:lvl>
    <w:lvl w:ilvl="1" w:tplc="4176A2C0" w:tentative="1">
      <w:start w:val="1"/>
      <w:numFmt w:val="bullet"/>
      <w:lvlText w:val="o"/>
      <w:lvlJc w:val="left"/>
      <w:pPr>
        <w:ind w:left="1440" w:hanging="360"/>
      </w:pPr>
      <w:rPr>
        <w:rFonts w:ascii="Courier New" w:hAnsi="Courier New" w:cs="Courier New" w:hint="default"/>
      </w:rPr>
    </w:lvl>
    <w:lvl w:ilvl="2" w:tplc="4D66A9CE" w:tentative="1">
      <w:start w:val="1"/>
      <w:numFmt w:val="bullet"/>
      <w:lvlText w:val=""/>
      <w:lvlJc w:val="left"/>
      <w:pPr>
        <w:ind w:left="2160" w:hanging="360"/>
      </w:pPr>
      <w:rPr>
        <w:rFonts w:ascii="Wingdings" w:hAnsi="Wingdings" w:hint="default"/>
      </w:rPr>
    </w:lvl>
    <w:lvl w:ilvl="3" w:tplc="C218988E" w:tentative="1">
      <w:start w:val="1"/>
      <w:numFmt w:val="bullet"/>
      <w:lvlText w:val=""/>
      <w:lvlJc w:val="left"/>
      <w:pPr>
        <w:ind w:left="2880" w:hanging="360"/>
      </w:pPr>
      <w:rPr>
        <w:rFonts w:ascii="Symbol" w:hAnsi="Symbol" w:hint="default"/>
      </w:rPr>
    </w:lvl>
    <w:lvl w:ilvl="4" w:tplc="FAD66A52" w:tentative="1">
      <w:start w:val="1"/>
      <w:numFmt w:val="bullet"/>
      <w:lvlText w:val="o"/>
      <w:lvlJc w:val="left"/>
      <w:pPr>
        <w:ind w:left="3600" w:hanging="360"/>
      </w:pPr>
      <w:rPr>
        <w:rFonts w:ascii="Courier New" w:hAnsi="Courier New" w:cs="Courier New" w:hint="default"/>
      </w:rPr>
    </w:lvl>
    <w:lvl w:ilvl="5" w:tplc="59928BD2" w:tentative="1">
      <w:start w:val="1"/>
      <w:numFmt w:val="bullet"/>
      <w:lvlText w:val=""/>
      <w:lvlJc w:val="left"/>
      <w:pPr>
        <w:ind w:left="4320" w:hanging="360"/>
      </w:pPr>
      <w:rPr>
        <w:rFonts w:ascii="Wingdings" w:hAnsi="Wingdings" w:hint="default"/>
      </w:rPr>
    </w:lvl>
    <w:lvl w:ilvl="6" w:tplc="6B201584" w:tentative="1">
      <w:start w:val="1"/>
      <w:numFmt w:val="bullet"/>
      <w:lvlText w:val=""/>
      <w:lvlJc w:val="left"/>
      <w:pPr>
        <w:ind w:left="5040" w:hanging="360"/>
      </w:pPr>
      <w:rPr>
        <w:rFonts w:ascii="Symbol" w:hAnsi="Symbol" w:hint="default"/>
      </w:rPr>
    </w:lvl>
    <w:lvl w:ilvl="7" w:tplc="A784F58A" w:tentative="1">
      <w:start w:val="1"/>
      <w:numFmt w:val="bullet"/>
      <w:lvlText w:val="o"/>
      <w:lvlJc w:val="left"/>
      <w:pPr>
        <w:ind w:left="5760" w:hanging="360"/>
      </w:pPr>
      <w:rPr>
        <w:rFonts w:ascii="Courier New" w:hAnsi="Courier New" w:cs="Courier New" w:hint="default"/>
      </w:rPr>
    </w:lvl>
    <w:lvl w:ilvl="8" w:tplc="762CE454" w:tentative="1">
      <w:start w:val="1"/>
      <w:numFmt w:val="bullet"/>
      <w:lvlText w:val=""/>
      <w:lvlJc w:val="left"/>
      <w:pPr>
        <w:ind w:left="6480" w:hanging="360"/>
      </w:pPr>
      <w:rPr>
        <w:rFonts w:ascii="Wingdings" w:hAnsi="Wingdings" w:hint="default"/>
      </w:rPr>
    </w:lvl>
  </w:abstractNum>
  <w:abstractNum w:abstractNumId="4" w15:restartNumberingAfterBreak="0">
    <w:nsid w:val="3A40702C"/>
    <w:multiLevelType w:val="hybridMultilevel"/>
    <w:tmpl w:val="2B26B1EA"/>
    <w:lvl w:ilvl="0" w:tplc="83D4FE88">
      <w:start w:val="1"/>
      <w:numFmt w:val="bullet"/>
      <w:lvlText w:val=""/>
      <w:lvlJc w:val="left"/>
      <w:pPr>
        <w:ind w:left="839" w:hanging="360"/>
      </w:pPr>
      <w:rPr>
        <w:rFonts w:ascii="Symbol" w:hAnsi="Symbol" w:hint="default"/>
      </w:rPr>
    </w:lvl>
    <w:lvl w:ilvl="1" w:tplc="60B0B17A" w:tentative="1">
      <w:start w:val="1"/>
      <w:numFmt w:val="bullet"/>
      <w:lvlText w:val="o"/>
      <w:lvlJc w:val="left"/>
      <w:pPr>
        <w:ind w:left="1559" w:hanging="360"/>
      </w:pPr>
      <w:rPr>
        <w:rFonts w:ascii="Courier New" w:hAnsi="Courier New" w:cs="Courier New" w:hint="default"/>
      </w:rPr>
    </w:lvl>
    <w:lvl w:ilvl="2" w:tplc="3BAE1588" w:tentative="1">
      <w:start w:val="1"/>
      <w:numFmt w:val="bullet"/>
      <w:lvlText w:val=""/>
      <w:lvlJc w:val="left"/>
      <w:pPr>
        <w:ind w:left="2279" w:hanging="360"/>
      </w:pPr>
      <w:rPr>
        <w:rFonts w:ascii="Wingdings" w:hAnsi="Wingdings" w:hint="default"/>
      </w:rPr>
    </w:lvl>
    <w:lvl w:ilvl="3" w:tplc="76F6351E" w:tentative="1">
      <w:start w:val="1"/>
      <w:numFmt w:val="bullet"/>
      <w:lvlText w:val=""/>
      <w:lvlJc w:val="left"/>
      <w:pPr>
        <w:ind w:left="2999" w:hanging="360"/>
      </w:pPr>
      <w:rPr>
        <w:rFonts w:ascii="Symbol" w:hAnsi="Symbol" w:hint="default"/>
      </w:rPr>
    </w:lvl>
    <w:lvl w:ilvl="4" w:tplc="1194BED0" w:tentative="1">
      <w:start w:val="1"/>
      <w:numFmt w:val="bullet"/>
      <w:lvlText w:val="o"/>
      <w:lvlJc w:val="left"/>
      <w:pPr>
        <w:ind w:left="3719" w:hanging="360"/>
      </w:pPr>
      <w:rPr>
        <w:rFonts w:ascii="Courier New" w:hAnsi="Courier New" w:cs="Courier New" w:hint="default"/>
      </w:rPr>
    </w:lvl>
    <w:lvl w:ilvl="5" w:tplc="D630891E" w:tentative="1">
      <w:start w:val="1"/>
      <w:numFmt w:val="bullet"/>
      <w:lvlText w:val=""/>
      <w:lvlJc w:val="left"/>
      <w:pPr>
        <w:ind w:left="4439" w:hanging="360"/>
      </w:pPr>
      <w:rPr>
        <w:rFonts w:ascii="Wingdings" w:hAnsi="Wingdings" w:hint="default"/>
      </w:rPr>
    </w:lvl>
    <w:lvl w:ilvl="6" w:tplc="CDC49024" w:tentative="1">
      <w:start w:val="1"/>
      <w:numFmt w:val="bullet"/>
      <w:lvlText w:val=""/>
      <w:lvlJc w:val="left"/>
      <w:pPr>
        <w:ind w:left="5159" w:hanging="360"/>
      </w:pPr>
      <w:rPr>
        <w:rFonts w:ascii="Symbol" w:hAnsi="Symbol" w:hint="default"/>
      </w:rPr>
    </w:lvl>
    <w:lvl w:ilvl="7" w:tplc="16EE267C" w:tentative="1">
      <w:start w:val="1"/>
      <w:numFmt w:val="bullet"/>
      <w:lvlText w:val="o"/>
      <w:lvlJc w:val="left"/>
      <w:pPr>
        <w:ind w:left="5879" w:hanging="360"/>
      </w:pPr>
      <w:rPr>
        <w:rFonts w:ascii="Courier New" w:hAnsi="Courier New" w:cs="Courier New" w:hint="default"/>
      </w:rPr>
    </w:lvl>
    <w:lvl w:ilvl="8" w:tplc="A6465C08" w:tentative="1">
      <w:start w:val="1"/>
      <w:numFmt w:val="bullet"/>
      <w:lvlText w:val=""/>
      <w:lvlJc w:val="left"/>
      <w:pPr>
        <w:ind w:left="6599" w:hanging="360"/>
      </w:pPr>
      <w:rPr>
        <w:rFonts w:ascii="Wingdings" w:hAnsi="Wingdings" w:hint="default"/>
      </w:rPr>
    </w:lvl>
  </w:abstractNum>
  <w:abstractNum w:abstractNumId="5" w15:restartNumberingAfterBreak="0">
    <w:nsid w:val="4353042A"/>
    <w:multiLevelType w:val="hybridMultilevel"/>
    <w:tmpl w:val="B896F960"/>
    <w:lvl w:ilvl="0" w:tplc="92F44900">
      <w:start w:val="1"/>
      <w:numFmt w:val="bullet"/>
      <w:lvlText w:val=""/>
      <w:lvlJc w:val="left"/>
      <w:pPr>
        <w:ind w:left="839" w:hanging="360"/>
      </w:pPr>
      <w:rPr>
        <w:rFonts w:ascii="Symbol" w:hAnsi="Symbol" w:hint="default"/>
      </w:rPr>
    </w:lvl>
    <w:lvl w:ilvl="1" w:tplc="EC6A6508">
      <w:start w:val="1"/>
      <w:numFmt w:val="bullet"/>
      <w:lvlText w:val="o"/>
      <w:lvlJc w:val="left"/>
      <w:pPr>
        <w:ind w:left="1559" w:hanging="360"/>
      </w:pPr>
      <w:rPr>
        <w:rFonts w:ascii="Courier New" w:hAnsi="Courier New" w:cs="Courier New" w:hint="default"/>
      </w:rPr>
    </w:lvl>
    <w:lvl w:ilvl="2" w:tplc="4A74D25A" w:tentative="1">
      <w:start w:val="1"/>
      <w:numFmt w:val="bullet"/>
      <w:lvlText w:val=""/>
      <w:lvlJc w:val="left"/>
      <w:pPr>
        <w:ind w:left="2279" w:hanging="360"/>
      </w:pPr>
      <w:rPr>
        <w:rFonts w:ascii="Wingdings" w:hAnsi="Wingdings" w:hint="default"/>
      </w:rPr>
    </w:lvl>
    <w:lvl w:ilvl="3" w:tplc="5B729A74" w:tentative="1">
      <w:start w:val="1"/>
      <w:numFmt w:val="bullet"/>
      <w:lvlText w:val=""/>
      <w:lvlJc w:val="left"/>
      <w:pPr>
        <w:ind w:left="2999" w:hanging="360"/>
      </w:pPr>
      <w:rPr>
        <w:rFonts w:ascii="Symbol" w:hAnsi="Symbol" w:hint="default"/>
      </w:rPr>
    </w:lvl>
    <w:lvl w:ilvl="4" w:tplc="D6481CBE" w:tentative="1">
      <w:start w:val="1"/>
      <w:numFmt w:val="bullet"/>
      <w:lvlText w:val="o"/>
      <w:lvlJc w:val="left"/>
      <w:pPr>
        <w:ind w:left="3719" w:hanging="360"/>
      </w:pPr>
      <w:rPr>
        <w:rFonts w:ascii="Courier New" w:hAnsi="Courier New" w:cs="Courier New" w:hint="default"/>
      </w:rPr>
    </w:lvl>
    <w:lvl w:ilvl="5" w:tplc="F7E23AEC" w:tentative="1">
      <w:start w:val="1"/>
      <w:numFmt w:val="bullet"/>
      <w:lvlText w:val=""/>
      <w:lvlJc w:val="left"/>
      <w:pPr>
        <w:ind w:left="4439" w:hanging="360"/>
      </w:pPr>
      <w:rPr>
        <w:rFonts w:ascii="Wingdings" w:hAnsi="Wingdings" w:hint="default"/>
      </w:rPr>
    </w:lvl>
    <w:lvl w:ilvl="6" w:tplc="BCEAEED8" w:tentative="1">
      <w:start w:val="1"/>
      <w:numFmt w:val="bullet"/>
      <w:lvlText w:val=""/>
      <w:lvlJc w:val="left"/>
      <w:pPr>
        <w:ind w:left="5159" w:hanging="360"/>
      </w:pPr>
      <w:rPr>
        <w:rFonts w:ascii="Symbol" w:hAnsi="Symbol" w:hint="default"/>
      </w:rPr>
    </w:lvl>
    <w:lvl w:ilvl="7" w:tplc="542467BC" w:tentative="1">
      <w:start w:val="1"/>
      <w:numFmt w:val="bullet"/>
      <w:lvlText w:val="o"/>
      <w:lvlJc w:val="left"/>
      <w:pPr>
        <w:ind w:left="5879" w:hanging="360"/>
      </w:pPr>
      <w:rPr>
        <w:rFonts w:ascii="Courier New" w:hAnsi="Courier New" w:cs="Courier New" w:hint="default"/>
      </w:rPr>
    </w:lvl>
    <w:lvl w:ilvl="8" w:tplc="1CA67CD4" w:tentative="1">
      <w:start w:val="1"/>
      <w:numFmt w:val="bullet"/>
      <w:lvlText w:val=""/>
      <w:lvlJc w:val="left"/>
      <w:pPr>
        <w:ind w:left="6599" w:hanging="360"/>
      </w:pPr>
      <w:rPr>
        <w:rFonts w:ascii="Wingdings" w:hAnsi="Wingdings" w:hint="default"/>
      </w:rPr>
    </w:lvl>
  </w:abstractNum>
  <w:abstractNum w:abstractNumId="6" w15:restartNumberingAfterBreak="0">
    <w:nsid w:val="4D7B3BED"/>
    <w:multiLevelType w:val="hybridMultilevel"/>
    <w:tmpl w:val="57A0E684"/>
    <w:lvl w:ilvl="0" w:tplc="557ABBF4">
      <w:numFmt w:val="bullet"/>
      <w:lvlText w:val=""/>
      <w:lvlJc w:val="left"/>
      <w:pPr>
        <w:ind w:left="839" w:hanging="360"/>
      </w:pPr>
      <w:rPr>
        <w:rFonts w:ascii="Symbol" w:eastAsia="Symbol" w:hAnsi="Symbol" w:cs="Symbol" w:hint="default"/>
        <w:w w:val="100"/>
        <w:sz w:val="20"/>
        <w:szCs w:val="20"/>
      </w:rPr>
    </w:lvl>
    <w:lvl w:ilvl="1" w:tplc="0D6AF448">
      <w:numFmt w:val="bullet"/>
      <w:lvlText w:val="o"/>
      <w:lvlJc w:val="left"/>
      <w:pPr>
        <w:ind w:left="1200" w:hanging="361"/>
      </w:pPr>
      <w:rPr>
        <w:rFonts w:ascii="Courier New" w:eastAsia="Courier New" w:hAnsi="Courier New" w:cs="Courier New" w:hint="default"/>
        <w:w w:val="100"/>
        <w:sz w:val="20"/>
        <w:szCs w:val="20"/>
      </w:rPr>
    </w:lvl>
    <w:lvl w:ilvl="2" w:tplc="314A5174">
      <w:numFmt w:val="bullet"/>
      <w:lvlText w:val="•"/>
      <w:lvlJc w:val="left"/>
      <w:pPr>
        <w:ind w:left="1200" w:hanging="361"/>
      </w:pPr>
      <w:rPr>
        <w:rFonts w:hint="default"/>
      </w:rPr>
    </w:lvl>
    <w:lvl w:ilvl="3" w:tplc="312A9F86">
      <w:numFmt w:val="bullet"/>
      <w:lvlText w:val="•"/>
      <w:lvlJc w:val="left"/>
      <w:pPr>
        <w:ind w:left="2245" w:hanging="361"/>
      </w:pPr>
      <w:rPr>
        <w:rFonts w:hint="default"/>
      </w:rPr>
    </w:lvl>
    <w:lvl w:ilvl="4" w:tplc="503EB72A">
      <w:numFmt w:val="bullet"/>
      <w:lvlText w:val="•"/>
      <w:lvlJc w:val="left"/>
      <w:pPr>
        <w:ind w:left="3290" w:hanging="361"/>
      </w:pPr>
      <w:rPr>
        <w:rFonts w:hint="default"/>
      </w:rPr>
    </w:lvl>
    <w:lvl w:ilvl="5" w:tplc="4F1C6194">
      <w:numFmt w:val="bullet"/>
      <w:lvlText w:val="•"/>
      <w:lvlJc w:val="left"/>
      <w:pPr>
        <w:ind w:left="4335" w:hanging="361"/>
      </w:pPr>
      <w:rPr>
        <w:rFonts w:hint="default"/>
      </w:rPr>
    </w:lvl>
    <w:lvl w:ilvl="6" w:tplc="C09EE9D2">
      <w:numFmt w:val="bullet"/>
      <w:lvlText w:val="•"/>
      <w:lvlJc w:val="left"/>
      <w:pPr>
        <w:ind w:left="5380" w:hanging="361"/>
      </w:pPr>
      <w:rPr>
        <w:rFonts w:hint="default"/>
      </w:rPr>
    </w:lvl>
    <w:lvl w:ilvl="7" w:tplc="C37627FA">
      <w:numFmt w:val="bullet"/>
      <w:lvlText w:val="•"/>
      <w:lvlJc w:val="left"/>
      <w:pPr>
        <w:ind w:left="6425" w:hanging="361"/>
      </w:pPr>
      <w:rPr>
        <w:rFonts w:hint="default"/>
      </w:rPr>
    </w:lvl>
    <w:lvl w:ilvl="8" w:tplc="F70E7F58">
      <w:numFmt w:val="bullet"/>
      <w:lvlText w:val="•"/>
      <w:lvlJc w:val="left"/>
      <w:pPr>
        <w:ind w:left="7470" w:hanging="361"/>
      </w:pPr>
      <w:rPr>
        <w:rFonts w:hint="default"/>
      </w:rPr>
    </w:lvl>
  </w:abstractNum>
  <w:abstractNum w:abstractNumId="7" w15:restartNumberingAfterBreak="0">
    <w:nsid w:val="54A92B66"/>
    <w:multiLevelType w:val="hybridMultilevel"/>
    <w:tmpl w:val="3E00069A"/>
    <w:lvl w:ilvl="0" w:tplc="71321A1C">
      <w:start w:val="1"/>
      <w:numFmt w:val="bullet"/>
      <w:lvlText w:val=""/>
      <w:lvlJc w:val="left"/>
      <w:pPr>
        <w:ind w:left="839" w:hanging="360"/>
      </w:pPr>
      <w:rPr>
        <w:rFonts w:ascii="Symbol" w:hAnsi="Symbol" w:hint="default"/>
      </w:rPr>
    </w:lvl>
    <w:lvl w:ilvl="1" w:tplc="F0B0233C">
      <w:start w:val="1"/>
      <w:numFmt w:val="bullet"/>
      <w:lvlText w:val="o"/>
      <w:lvlJc w:val="left"/>
      <w:pPr>
        <w:ind w:left="1559" w:hanging="360"/>
      </w:pPr>
      <w:rPr>
        <w:rFonts w:ascii="Courier New" w:hAnsi="Courier New" w:cs="Courier New" w:hint="default"/>
      </w:rPr>
    </w:lvl>
    <w:lvl w:ilvl="2" w:tplc="2EDAC256" w:tentative="1">
      <w:start w:val="1"/>
      <w:numFmt w:val="bullet"/>
      <w:lvlText w:val=""/>
      <w:lvlJc w:val="left"/>
      <w:pPr>
        <w:ind w:left="2279" w:hanging="360"/>
      </w:pPr>
      <w:rPr>
        <w:rFonts w:ascii="Wingdings" w:hAnsi="Wingdings" w:hint="default"/>
      </w:rPr>
    </w:lvl>
    <w:lvl w:ilvl="3" w:tplc="DB40B1A8" w:tentative="1">
      <w:start w:val="1"/>
      <w:numFmt w:val="bullet"/>
      <w:lvlText w:val=""/>
      <w:lvlJc w:val="left"/>
      <w:pPr>
        <w:ind w:left="2999" w:hanging="360"/>
      </w:pPr>
      <w:rPr>
        <w:rFonts w:ascii="Symbol" w:hAnsi="Symbol" w:hint="default"/>
      </w:rPr>
    </w:lvl>
    <w:lvl w:ilvl="4" w:tplc="1A3A7C54" w:tentative="1">
      <w:start w:val="1"/>
      <w:numFmt w:val="bullet"/>
      <w:lvlText w:val="o"/>
      <w:lvlJc w:val="left"/>
      <w:pPr>
        <w:ind w:left="3719" w:hanging="360"/>
      </w:pPr>
      <w:rPr>
        <w:rFonts w:ascii="Courier New" w:hAnsi="Courier New" w:cs="Courier New" w:hint="default"/>
      </w:rPr>
    </w:lvl>
    <w:lvl w:ilvl="5" w:tplc="3CC6D4D4" w:tentative="1">
      <w:start w:val="1"/>
      <w:numFmt w:val="bullet"/>
      <w:lvlText w:val=""/>
      <w:lvlJc w:val="left"/>
      <w:pPr>
        <w:ind w:left="4439" w:hanging="360"/>
      </w:pPr>
      <w:rPr>
        <w:rFonts w:ascii="Wingdings" w:hAnsi="Wingdings" w:hint="default"/>
      </w:rPr>
    </w:lvl>
    <w:lvl w:ilvl="6" w:tplc="83D63BA2" w:tentative="1">
      <w:start w:val="1"/>
      <w:numFmt w:val="bullet"/>
      <w:lvlText w:val=""/>
      <w:lvlJc w:val="left"/>
      <w:pPr>
        <w:ind w:left="5159" w:hanging="360"/>
      </w:pPr>
      <w:rPr>
        <w:rFonts w:ascii="Symbol" w:hAnsi="Symbol" w:hint="default"/>
      </w:rPr>
    </w:lvl>
    <w:lvl w:ilvl="7" w:tplc="044877A6" w:tentative="1">
      <w:start w:val="1"/>
      <w:numFmt w:val="bullet"/>
      <w:lvlText w:val="o"/>
      <w:lvlJc w:val="left"/>
      <w:pPr>
        <w:ind w:left="5879" w:hanging="360"/>
      </w:pPr>
      <w:rPr>
        <w:rFonts w:ascii="Courier New" w:hAnsi="Courier New" w:cs="Courier New" w:hint="default"/>
      </w:rPr>
    </w:lvl>
    <w:lvl w:ilvl="8" w:tplc="7A9C33E0" w:tentative="1">
      <w:start w:val="1"/>
      <w:numFmt w:val="bullet"/>
      <w:lvlText w:val=""/>
      <w:lvlJc w:val="left"/>
      <w:pPr>
        <w:ind w:left="6599" w:hanging="360"/>
      </w:pPr>
      <w:rPr>
        <w:rFonts w:ascii="Wingdings" w:hAnsi="Wingdings" w:hint="default"/>
      </w:rPr>
    </w:lvl>
  </w:abstractNum>
  <w:abstractNum w:abstractNumId="8" w15:restartNumberingAfterBreak="0">
    <w:nsid w:val="6E127270"/>
    <w:multiLevelType w:val="hybridMultilevel"/>
    <w:tmpl w:val="CD6054B8"/>
    <w:lvl w:ilvl="0" w:tplc="F14ED4CA">
      <w:start w:val="1"/>
      <w:numFmt w:val="bullet"/>
      <w:lvlText w:val=""/>
      <w:lvlJc w:val="left"/>
      <w:pPr>
        <w:ind w:left="839" w:hanging="360"/>
      </w:pPr>
      <w:rPr>
        <w:rFonts w:ascii="Symbol" w:hAnsi="Symbol" w:hint="default"/>
      </w:rPr>
    </w:lvl>
    <w:lvl w:ilvl="1" w:tplc="D256B964" w:tentative="1">
      <w:start w:val="1"/>
      <w:numFmt w:val="bullet"/>
      <w:lvlText w:val="o"/>
      <w:lvlJc w:val="left"/>
      <w:pPr>
        <w:ind w:left="1559" w:hanging="360"/>
      </w:pPr>
      <w:rPr>
        <w:rFonts w:ascii="Courier New" w:hAnsi="Courier New" w:cs="Courier New" w:hint="default"/>
      </w:rPr>
    </w:lvl>
    <w:lvl w:ilvl="2" w:tplc="B3E6FA18" w:tentative="1">
      <w:start w:val="1"/>
      <w:numFmt w:val="bullet"/>
      <w:lvlText w:val=""/>
      <w:lvlJc w:val="left"/>
      <w:pPr>
        <w:ind w:left="2279" w:hanging="360"/>
      </w:pPr>
      <w:rPr>
        <w:rFonts w:ascii="Wingdings" w:hAnsi="Wingdings" w:hint="default"/>
      </w:rPr>
    </w:lvl>
    <w:lvl w:ilvl="3" w:tplc="01602954" w:tentative="1">
      <w:start w:val="1"/>
      <w:numFmt w:val="bullet"/>
      <w:lvlText w:val=""/>
      <w:lvlJc w:val="left"/>
      <w:pPr>
        <w:ind w:left="2999" w:hanging="360"/>
      </w:pPr>
      <w:rPr>
        <w:rFonts w:ascii="Symbol" w:hAnsi="Symbol" w:hint="default"/>
      </w:rPr>
    </w:lvl>
    <w:lvl w:ilvl="4" w:tplc="F54297A8" w:tentative="1">
      <w:start w:val="1"/>
      <w:numFmt w:val="bullet"/>
      <w:lvlText w:val="o"/>
      <w:lvlJc w:val="left"/>
      <w:pPr>
        <w:ind w:left="3719" w:hanging="360"/>
      </w:pPr>
      <w:rPr>
        <w:rFonts w:ascii="Courier New" w:hAnsi="Courier New" w:cs="Courier New" w:hint="default"/>
      </w:rPr>
    </w:lvl>
    <w:lvl w:ilvl="5" w:tplc="A2D8C9C6" w:tentative="1">
      <w:start w:val="1"/>
      <w:numFmt w:val="bullet"/>
      <w:lvlText w:val=""/>
      <w:lvlJc w:val="left"/>
      <w:pPr>
        <w:ind w:left="4439" w:hanging="360"/>
      </w:pPr>
      <w:rPr>
        <w:rFonts w:ascii="Wingdings" w:hAnsi="Wingdings" w:hint="default"/>
      </w:rPr>
    </w:lvl>
    <w:lvl w:ilvl="6" w:tplc="342CD726" w:tentative="1">
      <w:start w:val="1"/>
      <w:numFmt w:val="bullet"/>
      <w:lvlText w:val=""/>
      <w:lvlJc w:val="left"/>
      <w:pPr>
        <w:ind w:left="5159" w:hanging="360"/>
      </w:pPr>
      <w:rPr>
        <w:rFonts w:ascii="Symbol" w:hAnsi="Symbol" w:hint="default"/>
      </w:rPr>
    </w:lvl>
    <w:lvl w:ilvl="7" w:tplc="66BCB32A" w:tentative="1">
      <w:start w:val="1"/>
      <w:numFmt w:val="bullet"/>
      <w:lvlText w:val="o"/>
      <w:lvlJc w:val="left"/>
      <w:pPr>
        <w:ind w:left="5879" w:hanging="360"/>
      </w:pPr>
      <w:rPr>
        <w:rFonts w:ascii="Courier New" w:hAnsi="Courier New" w:cs="Courier New" w:hint="default"/>
      </w:rPr>
    </w:lvl>
    <w:lvl w:ilvl="8" w:tplc="DC346952" w:tentative="1">
      <w:start w:val="1"/>
      <w:numFmt w:val="bullet"/>
      <w:lvlText w:val=""/>
      <w:lvlJc w:val="left"/>
      <w:pPr>
        <w:ind w:left="6599" w:hanging="360"/>
      </w:pPr>
      <w:rPr>
        <w:rFonts w:ascii="Wingdings" w:hAnsi="Wingdings" w:hint="default"/>
      </w:rPr>
    </w:lvl>
  </w:abstractNum>
  <w:abstractNum w:abstractNumId="9" w15:restartNumberingAfterBreak="0">
    <w:nsid w:val="76A32BF2"/>
    <w:multiLevelType w:val="hybridMultilevel"/>
    <w:tmpl w:val="81D427CC"/>
    <w:lvl w:ilvl="0" w:tplc="CC22A9DA">
      <w:start w:val="1"/>
      <w:numFmt w:val="bullet"/>
      <w:lvlText w:val=""/>
      <w:lvlJc w:val="left"/>
      <w:pPr>
        <w:ind w:left="839" w:hanging="360"/>
      </w:pPr>
      <w:rPr>
        <w:rFonts w:ascii="Symbol" w:hAnsi="Symbol" w:hint="default"/>
      </w:rPr>
    </w:lvl>
    <w:lvl w:ilvl="1" w:tplc="9960877E" w:tentative="1">
      <w:start w:val="1"/>
      <w:numFmt w:val="bullet"/>
      <w:lvlText w:val="o"/>
      <w:lvlJc w:val="left"/>
      <w:pPr>
        <w:ind w:left="1559" w:hanging="360"/>
      </w:pPr>
      <w:rPr>
        <w:rFonts w:ascii="Courier New" w:hAnsi="Courier New" w:cs="Courier New" w:hint="default"/>
      </w:rPr>
    </w:lvl>
    <w:lvl w:ilvl="2" w:tplc="8B94506C" w:tentative="1">
      <w:start w:val="1"/>
      <w:numFmt w:val="bullet"/>
      <w:lvlText w:val=""/>
      <w:lvlJc w:val="left"/>
      <w:pPr>
        <w:ind w:left="2279" w:hanging="360"/>
      </w:pPr>
      <w:rPr>
        <w:rFonts w:ascii="Wingdings" w:hAnsi="Wingdings" w:hint="default"/>
      </w:rPr>
    </w:lvl>
    <w:lvl w:ilvl="3" w:tplc="CA6AE932" w:tentative="1">
      <w:start w:val="1"/>
      <w:numFmt w:val="bullet"/>
      <w:lvlText w:val=""/>
      <w:lvlJc w:val="left"/>
      <w:pPr>
        <w:ind w:left="2999" w:hanging="360"/>
      </w:pPr>
      <w:rPr>
        <w:rFonts w:ascii="Symbol" w:hAnsi="Symbol" w:hint="default"/>
      </w:rPr>
    </w:lvl>
    <w:lvl w:ilvl="4" w:tplc="CF1ACB14" w:tentative="1">
      <w:start w:val="1"/>
      <w:numFmt w:val="bullet"/>
      <w:lvlText w:val="o"/>
      <w:lvlJc w:val="left"/>
      <w:pPr>
        <w:ind w:left="3719" w:hanging="360"/>
      </w:pPr>
      <w:rPr>
        <w:rFonts w:ascii="Courier New" w:hAnsi="Courier New" w:cs="Courier New" w:hint="default"/>
      </w:rPr>
    </w:lvl>
    <w:lvl w:ilvl="5" w:tplc="37726BFE" w:tentative="1">
      <w:start w:val="1"/>
      <w:numFmt w:val="bullet"/>
      <w:lvlText w:val=""/>
      <w:lvlJc w:val="left"/>
      <w:pPr>
        <w:ind w:left="4439" w:hanging="360"/>
      </w:pPr>
      <w:rPr>
        <w:rFonts w:ascii="Wingdings" w:hAnsi="Wingdings" w:hint="default"/>
      </w:rPr>
    </w:lvl>
    <w:lvl w:ilvl="6" w:tplc="5ED47EC6" w:tentative="1">
      <w:start w:val="1"/>
      <w:numFmt w:val="bullet"/>
      <w:lvlText w:val=""/>
      <w:lvlJc w:val="left"/>
      <w:pPr>
        <w:ind w:left="5159" w:hanging="360"/>
      </w:pPr>
      <w:rPr>
        <w:rFonts w:ascii="Symbol" w:hAnsi="Symbol" w:hint="default"/>
      </w:rPr>
    </w:lvl>
    <w:lvl w:ilvl="7" w:tplc="DAC43996" w:tentative="1">
      <w:start w:val="1"/>
      <w:numFmt w:val="bullet"/>
      <w:lvlText w:val="o"/>
      <w:lvlJc w:val="left"/>
      <w:pPr>
        <w:ind w:left="5879" w:hanging="360"/>
      </w:pPr>
      <w:rPr>
        <w:rFonts w:ascii="Courier New" w:hAnsi="Courier New" w:cs="Courier New" w:hint="default"/>
      </w:rPr>
    </w:lvl>
    <w:lvl w:ilvl="8" w:tplc="7CDEE51C" w:tentative="1">
      <w:start w:val="1"/>
      <w:numFmt w:val="bullet"/>
      <w:lvlText w:val=""/>
      <w:lvlJc w:val="left"/>
      <w:pPr>
        <w:ind w:left="6599" w:hanging="360"/>
      </w:pPr>
      <w:rPr>
        <w:rFonts w:ascii="Wingdings" w:hAnsi="Wingdings" w:hint="default"/>
      </w:rPr>
    </w:lvl>
  </w:abstractNum>
  <w:abstractNum w:abstractNumId="10" w15:restartNumberingAfterBreak="0">
    <w:nsid w:val="7D550AC2"/>
    <w:multiLevelType w:val="hybridMultilevel"/>
    <w:tmpl w:val="DED6324E"/>
    <w:lvl w:ilvl="0" w:tplc="DD302868">
      <w:start w:val="1"/>
      <w:numFmt w:val="bullet"/>
      <w:lvlText w:val=""/>
      <w:lvlJc w:val="left"/>
      <w:pPr>
        <w:ind w:left="839" w:hanging="360"/>
      </w:pPr>
      <w:rPr>
        <w:rFonts w:ascii="Symbol" w:hAnsi="Symbol" w:hint="default"/>
      </w:rPr>
    </w:lvl>
    <w:lvl w:ilvl="1" w:tplc="837E1FB2" w:tentative="1">
      <w:start w:val="1"/>
      <w:numFmt w:val="bullet"/>
      <w:lvlText w:val="o"/>
      <w:lvlJc w:val="left"/>
      <w:pPr>
        <w:ind w:left="1559" w:hanging="360"/>
      </w:pPr>
      <w:rPr>
        <w:rFonts w:ascii="Courier New" w:hAnsi="Courier New" w:cs="Courier New" w:hint="default"/>
      </w:rPr>
    </w:lvl>
    <w:lvl w:ilvl="2" w:tplc="67B2801E" w:tentative="1">
      <w:start w:val="1"/>
      <w:numFmt w:val="bullet"/>
      <w:lvlText w:val=""/>
      <w:lvlJc w:val="left"/>
      <w:pPr>
        <w:ind w:left="2279" w:hanging="360"/>
      </w:pPr>
      <w:rPr>
        <w:rFonts w:ascii="Wingdings" w:hAnsi="Wingdings" w:hint="default"/>
      </w:rPr>
    </w:lvl>
    <w:lvl w:ilvl="3" w:tplc="5FA0FF1A" w:tentative="1">
      <w:start w:val="1"/>
      <w:numFmt w:val="bullet"/>
      <w:lvlText w:val=""/>
      <w:lvlJc w:val="left"/>
      <w:pPr>
        <w:ind w:left="2999" w:hanging="360"/>
      </w:pPr>
      <w:rPr>
        <w:rFonts w:ascii="Symbol" w:hAnsi="Symbol" w:hint="default"/>
      </w:rPr>
    </w:lvl>
    <w:lvl w:ilvl="4" w:tplc="281296CE" w:tentative="1">
      <w:start w:val="1"/>
      <w:numFmt w:val="bullet"/>
      <w:lvlText w:val="o"/>
      <w:lvlJc w:val="left"/>
      <w:pPr>
        <w:ind w:left="3719" w:hanging="360"/>
      </w:pPr>
      <w:rPr>
        <w:rFonts w:ascii="Courier New" w:hAnsi="Courier New" w:cs="Courier New" w:hint="default"/>
      </w:rPr>
    </w:lvl>
    <w:lvl w:ilvl="5" w:tplc="DE90CA82" w:tentative="1">
      <w:start w:val="1"/>
      <w:numFmt w:val="bullet"/>
      <w:lvlText w:val=""/>
      <w:lvlJc w:val="left"/>
      <w:pPr>
        <w:ind w:left="4439" w:hanging="360"/>
      </w:pPr>
      <w:rPr>
        <w:rFonts w:ascii="Wingdings" w:hAnsi="Wingdings" w:hint="default"/>
      </w:rPr>
    </w:lvl>
    <w:lvl w:ilvl="6" w:tplc="7916A8A6" w:tentative="1">
      <w:start w:val="1"/>
      <w:numFmt w:val="bullet"/>
      <w:lvlText w:val=""/>
      <w:lvlJc w:val="left"/>
      <w:pPr>
        <w:ind w:left="5159" w:hanging="360"/>
      </w:pPr>
      <w:rPr>
        <w:rFonts w:ascii="Symbol" w:hAnsi="Symbol" w:hint="default"/>
      </w:rPr>
    </w:lvl>
    <w:lvl w:ilvl="7" w:tplc="8A80C558" w:tentative="1">
      <w:start w:val="1"/>
      <w:numFmt w:val="bullet"/>
      <w:lvlText w:val="o"/>
      <w:lvlJc w:val="left"/>
      <w:pPr>
        <w:ind w:left="5879" w:hanging="360"/>
      </w:pPr>
      <w:rPr>
        <w:rFonts w:ascii="Courier New" w:hAnsi="Courier New" w:cs="Courier New" w:hint="default"/>
      </w:rPr>
    </w:lvl>
    <w:lvl w:ilvl="8" w:tplc="49F0E48E" w:tentative="1">
      <w:start w:val="1"/>
      <w:numFmt w:val="bullet"/>
      <w:lvlText w:val=""/>
      <w:lvlJc w:val="left"/>
      <w:pPr>
        <w:ind w:left="6599" w:hanging="360"/>
      </w:pPr>
      <w:rPr>
        <w:rFonts w:ascii="Wingdings" w:hAnsi="Wingdings" w:hint="default"/>
      </w:rPr>
    </w:lvl>
  </w:abstractNum>
  <w:num w:numId="1" w16cid:durableId="413820393">
    <w:abstractNumId w:val="6"/>
  </w:num>
  <w:num w:numId="2" w16cid:durableId="1575551904">
    <w:abstractNumId w:val="0"/>
  </w:num>
  <w:num w:numId="3" w16cid:durableId="29841896">
    <w:abstractNumId w:val="2"/>
  </w:num>
  <w:num w:numId="4" w16cid:durableId="1119763829">
    <w:abstractNumId w:val="9"/>
  </w:num>
  <w:num w:numId="5" w16cid:durableId="1733313979">
    <w:abstractNumId w:val="10"/>
  </w:num>
  <w:num w:numId="6" w16cid:durableId="325671528">
    <w:abstractNumId w:val="7"/>
  </w:num>
  <w:num w:numId="7" w16cid:durableId="724450183">
    <w:abstractNumId w:val="4"/>
  </w:num>
  <w:num w:numId="8" w16cid:durableId="864320679">
    <w:abstractNumId w:val="3"/>
  </w:num>
  <w:num w:numId="9" w16cid:durableId="966814677">
    <w:abstractNumId w:val="8"/>
  </w:num>
  <w:num w:numId="10" w16cid:durableId="325212868">
    <w:abstractNumId w:val="1"/>
  </w:num>
  <w:num w:numId="11" w16cid:durableId="7633766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11"/>
    <w:rsid w:val="00010273"/>
    <w:rsid w:val="00024B0B"/>
    <w:rsid w:val="00040122"/>
    <w:rsid w:val="000418E8"/>
    <w:rsid w:val="000560F2"/>
    <w:rsid w:val="000821C4"/>
    <w:rsid w:val="000A038E"/>
    <w:rsid w:val="000D76D0"/>
    <w:rsid w:val="00124EB4"/>
    <w:rsid w:val="00130FAC"/>
    <w:rsid w:val="00132931"/>
    <w:rsid w:val="001432D1"/>
    <w:rsid w:val="00155420"/>
    <w:rsid w:val="0018362C"/>
    <w:rsid w:val="00194F2B"/>
    <w:rsid w:val="001C6200"/>
    <w:rsid w:val="001D40BD"/>
    <w:rsid w:val="001D5B07"/>
    <w:rsid w:val="00200975"/>
    <w:rsid w:val="00207F1A"/>
    <w:rsid w:val="00213CB2"/>
    <w:rsid w:val="00215A66"/>
    <w:rsid w:val="00227386"/>
    <w:rsid w:val="00232297"/>
    <w:rsid w:val="0024642C"/>
    <w:rsid w:val="00277797"/>
    <w:rsid w:val="002824AA"/>
    <w:rsid w:val="002A446E"/>
    <w:rsid w:val="002E4F9C"/>
    <w:rsid w:val="003013A7"/>
    <w:rsid w:val="00304856"/>
    <w:rsid w:val="003129AC"/>
    <w:rsid w:val="0031797A"/>
    <w:rsid w:val="00321601"/>
    <w:rsid w:val="0036420A"/>
    <w:rsid w:val="003B0D8A"/>
    <w:rsid w:val="00426911"/>
    <w:rsid w:val="00493685"/>
    <w:rsid w:val="004B4719"/>
    <w:rsid w:val="004D2AF2"/>
    <w:rsid w:val="004E19C3"/>
    <w:rsid w:val="004E2218"/>
    <w:rsid w:val="004F794F"/>
    <w:rsid w:val="004F7FA7"/>
    <w:rsid w:val="005242F9"/>
    <w:rsid w:val="00551408"/>
    <w:rsid w:val="0056399A"/>
    <w:rsid w:val="005857AD"/>
    <w:rsid w:val="005978EF"/>
    <w:rsid w:val="005A0FB6"/>
    <w:rsid w:val="005B5462"/>
    <w:rsid w:val="005B75F8"/>
    <w:rsid w:val="005D0F58"/>
    <w:rsid w:val="005F3627"/>
    <w:rsid w:val="006049CC"/>
    <w:rsid w:val="006873D2"/>
    <w:rsid w:val="00696414"/>
    <w:rsid w:val="00697E66"/>
    <w:rsid w:val="006A5EEA"/>
    <w:rsid w:val="006D07D4"/>
    <w:rsid w:val="00702DA2"/>
    <w:rsid w:val="00732C71"/>
    <w:rsid w:val="00737A2D"/>
    <w:rsid w:val="00756FD0"/>
    <w:rsid w:val="00782750"/>
    <w:rsid w:val="00797CCB"/>
    <w:rsid w:val="007A4E76"/>
    <w:rsid w:val="007A545D"/>
    <w:rsid w:val="007A6FE3"/>
    <w:rsid w:val="007C59B1"/>
    <w:rsid w:val="007D10C2"/>
    <w:rsid w:val="00831BA3"/>
    <w:rsid w:val="00845779"/>
    <w:rsid w:val="00846C75"/>
    <w:rsid w:val="00865598"/>
    <w:rsid w:val="008737D5"/>
    <w:rsid w:val="00890842"/>
    <w:rsid w:val="008B6818"/>
    <w:rsid w:val="008C0861"/>
    <w:rsid w:val="008F2939"/>
    <w:rsid w:val="00933330"/>
    <w:rsid w:val="009616D9"/>
    <w:rsid w:val="0096184D"/>
    <w:rsid w:val="00967C36"/>
    <w:rsid w:val="009C17D0"/>
    <w:rsid w:val="009D04E7"/>
    <w:rsid w:val="009D50F3"/>
    <w:rsid w:val="009E6BDF"/>
    <w:rsid w:val="009E7CC9"/>
    <w:rsid w:val="00A346AD"/>
    <w:rsid w:val="00A5125E"/>
    <w:rsid w:val="00A92518"/>
    <w:rsid w:val="00A97581"/>
    <w:rsid w:val="00AF31F0"/>
    <w:rsid w:val="00B115E1"/>
    <w:rsid w:val="00B154A8"/>
    <w:rsid w:val="00B414E0"/>
    <w:rsid w:val="00B443E3"/>
    <w:rsid w:val="00B45C5D"/>
    <w:rsid w:val="00B553B0"/>
    <w:rsid w:val="00B564EE"/>
    <w:rsid w:val="00B64C87"/>
    <w:rsid w:val="00B7418F"/>
    <w:rsid w:val="00C116A6"/>
    <w:rsid w:val="00C17FA7"/>
    <w:rsid w:val="00C20551"/>
    <w:rsid w:val="00C31EF6"/>
    <w:rsid w:val="00C4037F"/>
    <w:rsid w:val="00C7391F"/>
    <w:rsid w:val="00CD179F"/>
    <w:rsid w:val="00CE364C"/>
    <w:rsid w:val="00CF42DE"/>
    <w:rsid w:val="00D0454B"/>
    <w:rsid w:val="00D12409"/>
    <w:rsid w:val="00D353DD"/>
    <w:rsid w:val="00D40034"/>
    <w:rsid w:val="00D404AD"/>
    <w:rsid w:val="00D97149"/>
    <w:rsid w:val="00DA4B4D"/>
    <w:rsid w:val="00DB36BE"/>
    <w:rsid w:val="00DC237C"/>
    <w:rsid w:val="00DE0324"/>
    <w:rsid w:val="00E25A30"/>
    <w:rsid w:val="00E829FE"/>
    <w:rsid w:val="00E91F0B"/>
    <w:rsid w:val="00EA3D90"/>
    <w:rsid w:val="00EB6BEB"/>
    <w:rsid w:val="00F10EA6"/>
    <w:rsid w:val="00F16E19"/>
    <w:rsid w:val="00F25720"/>
    <w:rsid w:val="00F414A2"/>
    <w:rsid w:val="00F557F3"/>
    <w:rsid w:val="00F562B5"/>
    <w:rsid w:val="00F618DF"/>
    <w:rsid w:val="00F73F72"/>
    <w:rsid w:val="00F7405F"/>
    <w:rsid w:val="00F83331"/>
    <w:rsid w:val="00F97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7EE5"/>
  <w15:docId w15:val="{CC835C27-DB72-4752-B31A-4701D723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4547" w:right="494"/>
      <w:outlineLvl w:val="0"/>
    </w:pPr>
    <w:rPr>
      <w:b/>
      <w:bCs/>
      <w:sz w:val="32"/>
      <w:szCs w:val="32"/>
    </w:rPr>
  </w:style>
  <w:style w:type="paragraph" w:styleId="Heading2">
    <w:name w:val="heading 2"/>
    <w:basedOn w:val="Normal"/>
    <w:uiPriority w:val="9"/>
    <w:unhideWhenUsed/>
    <w:qFormat/>
    <w:pPr>
      <w:spacing w:line="230" w:lineRule="exact"/>
      <w:ind w:left="342" w:hanging="2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0" w:lineRule="exact"/>
      <w:ind w:left="82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41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4E0"/>
    <w:rPr>
      <w:rFonts w:ascii="Segoe UI" w:eastAsia="Arial" w:hAnsi="Segoe UI" w:cs="Segoe UI"/>
      <w:sz w:val="18"/>
      <w:szCs w:val="18"/>
    </w:rPr>
  </w:style>
  <w:style w:type="character" w:styleId="Hyperlink">
    <w:name w:val="Hyperlink"/>
    <w:basedOn w:val="DefaultParagraphFont"/>
    <w:uiPriority w:val="99"/>
    <w:unhideWhenUsed/>
    <w:rsid w:val="00232297"/>
    <w:rPr>
      <w:color w:val="0000FF" w:themeColor="hyperlink"/>
      <w:u w:val="single"/>
    </w:rPr>
  </w:style>
  <w:style w:type="character" w:customStyle="1" w:styleId="UnresolvedMention1">
    <w:name w:val="Unresolved Mention1"/>
    <w:basedOn w:val="DefaultParagraphFont"/>
    <w:uiPriority w:val="99"/>
    <w:semiHidden/>
    <w:unhideWhenUsed/>
    <w:rsid w:val="00232297"/>
    <w:rPr>
      <w:color w:val="605E5C"/>
      <w:shd w:val="clear" w:color="auto" w:fill="E1DFDD"/>
    </w:rPr>
  </w:style>
  <w:style w:type="paragraph" w:styleId="Header">
    <w:name w:val="header"/>
    <w:basedOn w:val="Normal"/>
    <w:link w:val="HeaderChar"/>
    <w:uiPriority w:val="99"/>
    <w:unhideWhenUsed/>
    <w:rsid w:val="00F10EA6"/>
    <w:pPr>
      <w:tabs>
        <w:tab w:val="center" w:pos="4680"/>
        <w:tab w:val="right" w:pos="9360"/>
      </w:tabs>
    </w:pPr>
  </w:style>
  <w:style w:type="character" w:customStyle="1" w:styleId="HeaderChar">
    <w:name w:val="Header Char"/>
    <w:basedOn w:val="DefaultParagraphFont"/>
    <w:link w:val="Header"/>
    <w:uiPriority w:val="99"/>
    <w:rsid w:val="00F10EA6"/>
    <w:rPr>
      <w:rFonts w:ascii="Arial" w:eastAsia="Arial" w:hAnsi="Arial" w:cs="Arial"/>
    </w:rPr>
  </w:style>
  <w:style w:type="paragraph" w:styleId="Footer">
    <w:name w:val="footer"/>
    <w:basedOn w:val="Normal"/>
    <w:link w:val="FooterChar"/>
    <w:uiPriority w:val="99"/>
    <w:unhideWhenUsed/>
    <w:rsid w:val="00F10EA6"/>
    <w:pPr>
      <w:tabs>
        <w:tab w:val="center" w:pos="4680"/>
        <w:tab w:val="right" w:pos="9360"/>
      </w:tabs>
    </w:pPr>
  </w:style>
  <w:style w:type="character" w:customStyle="1" w:styleId="FooterChar">
    <w:name w:val="Footer Char"/>
    <w:basedOn w:val="DefaultParagraphFont"/>
    <w:link w:val="Footer"/>
    <w:uiPriority w:val="99"/>
    <w:rsid w:val="00F10EA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Colors" Target="diagrams/colors6.xml"/><Relationship Id="rId47" Type="http://schemas.openxmlformats.org/officeDocument/2006/relationships/diagramColors" Target="diagrams/colors7.xml"/><Relationship Id="rId63" Type="http://schemas.microsoft.com/office/2007/relationships/diagramDrawing" Target="diagrams/drawing10.xml"/><Relationship Id="rId68" Type="http://schemas.microsoft.com/office/2007/relationships/diagramDrawing" Target="diagrams/drawing11.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diagramData" Target="diagrams/data4.xml"/><Relationship Id="rId11" Type="http://schemas.openxmlformats.org/officeDocument/2006/relationships/endnotes" Target="endnotes.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microsoft.com/office/2007/relationships/diagramDrawing" Target="diagrams/drawing8.xml"/><Relationship Id="rId58" Type="http://schemas.microsoft.com/office/2007/relationships/diagramDrawing" Target="diagrams/drawing9.xml"/><Relationship Id="rId66" Type="http://schemas.openxmlformats.org/officeDocument/2006/relationships/diagramQuickStyle" Target="diagrams/quickStyle11.xml"/><Relationship Id="rId74"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diagramQuickStyle" Target="diagrams/quickStyle10.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diagramQuickStyle" Target="diagrams/quickStyle9.xml"/><Relationship Id="rId64" Type="http://schemas.openxmlformats.org/officeDocument/2006/relationships/diagramData" Target="diagrams/data11.xml"/><Relationship Id="rId69"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diagramQuickStyle" Target="diagrams/quickStyle8.xm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QuickStyle" Target="diagrams/quickStyle7.xml"/><Relationship Id="rId59" Type="http://schemas.openxmlformats.org/officeDocument/2006/relationships/diagramData" Target="diagrams/data10.xml"/><Relationship Id="rId67" Type="http://schemas.openxmlformats.org/officeDocument/2006/relationships/diagramColors" Target="diagrams/colors11.xml"/><Relationship Id="rId20" Type="http://schemas.openxmlformats.org/officeDocument/2006/relationships/diagramLayout" Target="diagrams/layout2.xml"/><Relationship Id="rId41" Type="http://schemas.openxmlformats.org/officeDocument/2006/relationships/diagramQuickStyle" Target="diagrams/quickStyle6.xml"/><Relationship Id="rId54" Type="http://schemas.openxmlformats.org/officeDocument/2006/relationships/diagramData" Target="diagrams/data9.xml"/><Relationship Id="rId62" Type="http://schemas.openxmlformats.org/officeDocument/2006/relationships/diagramColors" Target="diagrams/colors10.xm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diagramData" Target="diagrams/data8.xml"/><Relationship Id="rId57" Type="http://schemas.openxmlformats.org/officeDocument/2006/relationships/diagramColors" Target="diagrams/colors9.xml"/><Relationship Id="rId10" Type="http://schemas.openxmlformats.org/officeDocument/2006/relationships/footnotes" Target="footnotes.xml"/><Relationship Id="rId31" Type="http://schemas.openxmlformats.org/officeDocument/2006/relationships/diagramQuickStyle" Target="diagrams/quickStyle4.xml"/><Relationship Id="rId44" Type="http://schemas.openxmlformats.org/officeDocument/2006/relationships/diagramData" Target="diagrams/data7.xml"/><Relationship Id="rId52" Type="http://schemas.openxmlformats.org/officeDocument/2006/relationships/diagramColors" Target="diagrams/colors8.xml"/><Relationship Id="rId60" Type="http://schemas.openxmlformats.org/officeDocument/2006/relationships/diagramLayout" Target="diagrams/layout10.xml"/><Relationship Id="rId65" Type="http://schemas.openxmlformats.org/officeDocument/2006/relationships/diagramLayout" Target="diagrams/layout11.xm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michigan.gov/mdard/0,4610,7-125-50772_50775_51203---,00.html" TargetMode="External"/><Relationship Id="rId18" Type="http://schemas.microsoft.com/office/2007/relationships/diagramDrawing" Target="diagrams/drawing1.xml"/><Relationship Id="rId39" Type="http://schemas.openxmlformats.org/officeDocument/2006/relationships/diagramData" Target="diagrams/data6.xml"/><Relationship Id="rId34" Type="http://schemas.openxmlformats.org/officeDocument/2006/relationships/diagramData" Target="diagrams/data5.xml"/><Relationship Id="rId50" Type="http://schemas.openxmlformats.org/officeDocument/2006/relationships/diagramLayout" Target="diagrams/layout8.xml"/><Relationship Id="rId55" Type="http://schemas.openxmlformats.org/officeDocument/2006/relationships/diagramLayout" Target="diagrams/layout9.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solidFill>
          <a:srgbClr val="00B050"/>
        </a:solidFill>
      </dgm:spPr>
      <dgm:t>
        <a:bodyPr/>
        <a:lstStyle/>
        <a:p>
          <a:pPr algn="l"/>
          <a:r>
            <a:rPr lang="en-US" sz="2600">
              <a:latin typeface="Arial" panose="020B0604020202020204" pitchFamily="34" charset="0"/>
              <a:cs typeface="Arial" panose="020B0604020202020204" pitchFamily="34" charset="0"/>
            </a:rPr>
            <a:t>1</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dgm:t>
        <a:bodyPr/>
        <a:lstStyle/>
        <a:p>
          <a:pPr algn="r" rtl="1"/>
          <a:r>
            <a:rPr lang="ar-LB" sz="1050">
              <a:latin typeface="Arial" panose="020B0604020202020204" pitchFamily="34" charset="0"/>
              <a:cs typeface="Arial" panose="020B0604020202020204" pitchFamily="34" charset="0"/>
            </a:rPr>
            <a:t>تم اقتراح تأسيس/إعادة تصميم/تحويل جديد لمؤسسة المواد الغذائية. </a:t>
          </a:r>
          <a:r>
            <a:rPr lang="ar-LB" sz="1050" b="1">
              <a:latin typeface="Arial" panose="020B0604020202020204" pitchFamily="34" charset="0"/>
              <a:cs typeface="Arial" panose="020B0604020202020204" pitchFamily="34" charset="0"/>
            </a:rPr>
            <a:t>ملاحظة</a:t>
          </a:r>
          <a:r>
            <a:rPr lang="ar-LB" sz="1050">
              <a:latin typeface="Arial" panose="020B0604020202020204" pitchFamily="34" charset="0"/>
              <a:cs typeface="Arial" panose="020B0604020202020204" pitchFamily="34" charset="0"/>
            </a:rPr>
            <a:t>: قد لا يبدأ البناء حتى يتم منح الموافقة.</a:t>
          </a:r>
          <a:endParaRPr lang="en-US" sz="1050">
            <a:latin typeface="Arial" panose="020B0604020202020204" pitchFamily="34" charset="0"/>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0508">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9652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500">
              <a:solidFill>
                <a:sysClr val="window" lastClr="FFFFFF"/>
              </a:solidFill>
              <a:latin typeface="Arial" panose="020B0604020202020204" pitchFamily="34" charset="0"/>
              <a:ea typeface="+mn-ea"/>
              <a:cs typeface="Arial" panose="020B0604020202020204" pitchFamily="34" charset="0"/>
            </a:rPr>
            <a:t>10</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9652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يطلب مقدم الطلب تعيين موعد لإجراء تفتيش ما قبل الافتتاح، بمجرد اكتمال جميع أعمال البناء، ووفقاً لما تطلبه السلطة التنظيمية.</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6136">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9652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11</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9652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يجب إجراء فحص ما قبل الافتتاح والموافقة على ترخيص وتشغيل المؤسسة الغذائية من قبل السلطة التنظيمية إذا كان التأسيس متوافقاً مع قانون المواد الغذائية في ميشيغان وقانون المواد الغذائية المعدل في ميشيغان. يجب تقديم إجراءات التشغيل القياسية ومراجعتها قبل الافتتاح.</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custLinFactY="-200000" custLinFactNeighborX="19844" custLinFactNeighborY="-274838">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768" y="0"/>
          <a:ext cx="1472354" cy="88011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2</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1031934" y="0"/>
          <a:ext cx="4927406" cy="88011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يجمع المشغّل المستندات المطلوبة، ويستكمل استمارات الطلب والبنود الأخرى المطلوبة، كما ويقدّم المواد إلى جانب المدفوعات إلى السلطة التنظيمية المناسبة.</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1667">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777" y="0"/>
          <a:ext cx="1489138" cy="88011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3</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1043699" y="0"/>
          <a:ext cx="4983578" cy="88011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المراجعة التي تجريها السلطة التنظيمية. </a:t>
          </a:r>
          <a:r>
            <a:rPr lang="ar-LB" sz="1050" b="1">
              <a:solidFill>
                <a:sysClr val="window" lastClr="FFFFFF"/>
              </a:solidFill>
              <a:latin typeface="Arial" panose="020B0604020202020204" pitchFamily="34" charset="0"/>
              <a:ea typeface="+mn-ea"/>
              <a:cs typeface="Arial" panose="020B0604020202020204" pitchFamily="34" charset="0"/>
            </a:rPr>
            <a:t>ملاحظة</a:t>
          </a:r>
          <a:r>
            <a:rPr lang="ar-LB" sz="1050">
              <a:solidFill>
                <a:sysClr val="window" lastClr="FFFFFF"/>
              </a:solidFill>
              <a:latin typeface="Arial" panose="020B0604020202020204" pitchFamily="34" charset="0"/>
              <a:ea typeface="+mn-ea"/>
              <a:cs typeface="Arial" panose="020B0604020202020204" pitchFamily="34" charset="0"/>
            </a:rPr>
            <a:t>: إذا كانت المنشأة تحصل على الخدمة من خلال إمدادات المياه في الموقع أو شبكات الصرف الصحي، فسيكون من الضروري الحصول على موافقات إضافية قبل الموافقة على خطة إنشاء مؤسسة غذائية.</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107" y="0"/>
          <a:ext cx="869893" cy="88011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4</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8473" y="0"/>
          <a:ext cx="5847019" cy="88011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تطلب السلطة التنظيمية، عند الاقتضاء، معلومات إضافية بشأن المواد الناقصة أو المعلومات المقدمة التي لا تفي بالمتطلبات.</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custLinFactX="13165" custLinFactNeighborX="100000" custLinFactNeighborY="-21263">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8636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5</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تتم الموافقة على الخطط ثم ترسل السلطة التنظيمية خطاب الموافقة على مراجعة الخطة.</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custLinFactY="-3714" custLinFactNeighborX="-4942" custLinFactNeighborY="-100000">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8636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6</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400" b="1">
              <a:solidFill>
                <a:sysClr val="window" lastClr="FFFFFF"/>
              </a:solidFill>
              <a:latin typeface="Arial" panose="020B0604020202020204" pitchFamily="34" charset="0"/>
              <a:ea typeface="+mn-ea"/>
              <a:cs typeface="Arial" panose="020B0604020202020204" pitchFamily="34" charset="0"/>
            </a:rPr>
            <a:t>الشروع في البناء*</a:t>
          </a:r>
          <a:endParaRPr lang="en-US" sz="140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custLinFactX="7194" custLinFactNeighborX="100000" custLinFactNeighborY="-26503">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8636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7</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تبقى الخطط الموافق عليها في الموقع خلال فترة البناء. وإذا تم تغيير الخطط بعد الموافقة، يجب تقديم التغييرات إلى السلطة التنظيمية خطياً للموافقة عليها مرة أخرى قبل الشروع في البناء.</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8636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8</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يتقدم مقدم الطلب للحصول على ترخيص مؤسسة المواد الغذائية قبل 30 يوماً من تاريخ الافتتاح المقصود.</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custLinFactNeighborX="403" custLinFactNeighborY="-57245">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 qsCatId="simple" csTypeId="urn:microsoft.com/office/officeart/2005/8/colors/accent1_2" csCatId="accent1" phldr="1"/>
      <dgm:spPr/>
    </dgm:pt>
    <dgm:pt modelId="{6A76D847-AE6D-4D0E-9031-175CC59097B9}">
      <dgm:prSet phldrT="[Text]" custT="1"/>
      <dgm:spPr>
        <a:xfrm>
          <a:off x="2068" y="0"/>
          <a:ext cx="853850" cy="863600"/>
        </a:xfrm>
        <a:prstGeom prst="homePlate">
          <a:avLst/>
        </a:prstGeo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20204" pitchFamily="34" charset="0"/>
              <a:ea typeface="+mn-ea"/>
              <a:cs typeface="Arial" panose="020B0604020202020204" pitchFamily="34" charset="0"/>
            </a:rPr>
            <a:t>9</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prstGeom prst="chevron">
          <a:avLst/>
        </a:prstGeo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r" rtl="1">
            <a:buNone/>
          </a:pPr>
          <a:r>
            <a:rPr lang="ar-LB" sz="1050">
              <a:solidFill>
                <a:sysClr val="window" lastClr="FFFFFF"/>
              </a:solidFill>
              <a:latin typeface="Arial" panose="020B0604020202020204" pitchFamily="34" charset="0"/>
              <a:ea typeface="+mn-ea"/>
              <a:cs typeface="Arial" panose="020B0604020202020204" pitchFamily="34" charset="0"/>
            </a:rPr>
            <a:t>يجب إكمال تقرير اختبار توازن الهواء بالإضافة إلى موافقة الإدارة الميكانيكية المحلية على نظام التهوية وكذلك الموافقة من أي إدارات أخرى قابلة للتطبيق (مثل السباكة والمبنى، إلخ) إذا طلبت السلطة التنظيمية ذلك.</a:t>
          </a:r>
          <a:endParaRPr lang="en-US" sz="1050">
            <a:solidFill>
              <a:sysClr val="window" lastClr="FFFFFF"/>
            </a:solidFill>
            <a:latin typeface="Arial" panose="020B0604020202020204" pitchFamily="34" charset="0"/>
            <a:ea typeface="+mn-ea"/>
            <a:cs typeface="Arial" panose="020B0604020202020204" pitchFamily="34"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70" custScaleY="755627">
        <dgm:presLayoutVars>
          <dgm:bulletEnabled val="1"/>
        </dgm:presLayoutVars>
      </dgm:prSet>
      <dgm:spPr/>
    </dgm:pt>
  </dgm:ptLst>
  <dgm:cxnLst>
    <dgm:cxn modelId="{DE616D46-CADF-4524-A7D6-3DD6D835BA08}" srcId="{8CEF34E2-F2B9-4F10-AF9C-A389A7EB332E}" destId="{6A76D847-AE6D-4D0E-9031-175CC59097B9}" srcOrd="0" destOrd="0" parTransId="{3C5A2132-F416-4514-839D-8E03D8CBDC5B}" sibTransId="{D1F2D861-DE31-4C06-BDC0-59AE7EF4FFCD}"/>
    <dgm:cxn modelId="{9E77FB6D-2AC5-450D-8F58-8A82D60BFD37}"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5ADBD0-B979-495D-ACE5-D21B3CD0C1CD}" type="presOf" srcId="{EDD34F3E-9887-430B-8B38-EDD34CCA2160}" destId="{843E9A11-E6C9-44F9-9B58-5E9B72E67BB8}" srcOrd="0" destOrd="0" presId="urn:microsoft.com/office/officeart/2005/8/layout/hChevron3"/>
    <dgm:cxn modelId="{0F9312F9-44F4-4638-8884-7CB7C4E3E6C1}" type="presOf" srcId="{6A76D847-AE6D-4D0E-9031-175CC59097B9}" destId="{E4FE96A5-9D9B-40F6-90A2-389B3C94D556}" srcOrd="0" destOrd="0" presId="urn:microsoft.com/office/officeart/2005/8/layout/hChevron3"/>
    <dgm:cxn modelId="{5BC0B109-0E4E-4DDE-BB55-5E98532C2696}" type="presParOf" srcId="{5CCB990B-8494-4CD6-BB50-F5C6FA40E94D}" destId="{E4FE96A5-9D9B-40F6-90A2-389B3C94D556}" srcOrd="0" destOrd="0" presId="urn:microsoft.com/office/officeart/2005/8/layout/hChevron3"/>
    <dgm:cxn modelId="{31F41F72-5724-4459-BCAF-0A416331E14C}" type="presParOf" srcId="{5CCB990B-8494-4CD6-BB50-F5C6FA40E94D}" destId="{4C5BA3FF-6F8C-4C9D-A228-A6637D6176F3}" srcOrd="1" destOrd="0" presId="urn:microsoft.com/office/officeart/2005/8/layout/hChevron3"/>
    <dgm:cxn modelId="{31224242-FFFC-4654-AB3D-F91772D16189}"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498" y="0"/>
          <a:ext cx="850861" cy="618066"/>
        </a:xfrm>
        <a:prstGeom prst="homePlat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latin typeface="Arial" panose="020B0604020202020204" pitchFamily="34" charset="0"/>
              <a:cs typeface="Arial" panose="020B0604020202020204" pitchFamily="34" charset="0"/>
            </a:rPr>
            <a:t>1</a:t>
          </a:r>
        </a:p>
      </dsp:txBody>
      <dsp:txXfrm>
        <a:off x="2498" y="0"/>
        <a:ext cx="696345" cy="618066"/>
      </dsp:txXfrm>
    </dsp:sp>
    <dsp:sp modelId="{843E9A11-E6C9-44F9-9B58-5E9B72E67BB8}">
      <dsp:nvSpPr>
        <dsp:cNvPr id="0" name=""/>
        <dsp:cNvSpPr/>
      </dsp:nvSpPr>
      <dsp:spPr>
        <a:xfrm>
          <a:off x="295563" y="0"/>
          <a:ext cx="6229738" cy="61806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latin typeface="Arial" panose="020B0604020202020204" pitchFamily="34" charset="0"/>
              <a:cs typeface="Arial" panose="020B0604020202020204" pitchFamily="34" charset="0"/>
            </a:rPr>
            <a:t>تم اقتراح تأسيس/إعادة تصميم/تحويل جديد لمؤسسة المواد الغذائية. </a:t>
          </a:r>
          <a:r>
            <a:rPr lang="ar-LB" sz="1050" b="1" kern="1200">
              <a:latin typeface="Arial" panose="020B0604020202020204" pitchFamily="34" charset="0"/>
              <a:cs typeface="Arial" panose="020B0604020202020204" pitchFamily="34" charset="0"/>
            </a:rPr>
            <a:t>ملاحظة</a:t>
          </a:r>
          <a:r>
            <a:rPr lang="ar-LB" sz="1050" kern="1200">
              <a:latin typeface="Arial" panose="020B0604020202020204" pitchFamily="34" charset="0"/>
              <a:cs typeface="Arial" panose="020B0604020202020204" pitchFamily="34" charset="0"/>
            </a:rPr>
            <a:t>: قد لا يبدأ البناء حتى يتم منح الموافقة.</a:t>
          </a:r>
          <a:endParaRPr lang="en-US" sz="1050" kern="1200">
            <a:latin typeface="Arial" panose="020B0604020202020204" pitchFamily="34" charset="0"/>
            <a:cs typeface="Arial" panose="020B0604020202020204" pitchFamily="34" charset="0"/>
          </a:endParaRPr>
        </a:p>
      </dsp:txBody>
      <dsp:txXfrm>
        <a:off x="604596" y="0"/>
        <a:ext cx="5611672" cy="61806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365" y="0"/>
          <a:ext cx="1009057" cy="6096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33338" bIns="66675" numCol="1" spcCol="1270" anchor="ctr" anchorCtr="0">
          <a:noAutofit/>
        </a:bodyPr>
        <a:lstStyle/>
        <a:p>
          <a:pPr marL="0" lvl="0" indent="0" algn="l" defTabSz="1111250">
            <a:lnSpc>
              <a:spcPct val="90000"/>
            </a:lnSpc>
            <a:spcBef>
              <a:spcPct val="0"/>
            </a:spcBef>
            <a:spcAft>
              <a:spcPct val="35000"/>
            </a:spcAft>
            <a:buNone/>
          </a:pPr>
          <a:r>
            <a:rPr lang="en-US" sz="2500" kern="1200">
              <a:solidFill>
                <a:sysClr val="window" lastClr="FFFFFF"/>
              </a:solidFill>
              <a:latin typeface="Arial" panose="020B0604020202020204" pitchFamily="34" charset="0"/>
              <a:ea typeface="+mn-ea"/>
              <a:cs typeface="Arial" panose="020B0604020202020204" pitchFamily="34" charset="0"/>
            </a:rPr>
            <a:t>10</a:t>
          </a:r>
        </a:p>
      </dsp:txBody>
      <dsp:txXfrm>
        <a:off x="365" y="0"/>
        <a:ext cx="856657" cy="609600"/>
      </dsp:txXfrm>
    </dsp:sp>
    <dsp:sp modelId="{843E9A11-E6C9-44F9-9B58-5E9B72E67BB8}">
      <dsp:nvSpPr>
        <dsp:cNvPr id="0" name=""/>
        <dsp:cNvSpPr/>
      </dsp:nvSpPr>
      <dsp:spPr>
        <a:xfrm>
          <a:off x="450944" y="0"/>
          <a:ext cx="6237356" cy="6096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يطلب مقدم الطلب تعيين موعد لإجراء تفتيش ما قبل الافتتاح، بمجرد اكتمال جميع أعمال البناء، ووفقاً لما تطلبه السلطة التنظيمية.</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755744" y="0"/>
        <a:ext cx="5627756" cy="6096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82" y="0"/>
          <a:ext cx="942355" cy="6604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11</a:t>
          </a:r>
        </a:p>
      </dsp:txBody>
      <dsp:txXfrm>
        <a:off x="2282" y="0"/>
        <a:ext cx="777255" cy="660400"/>
      </dsp:txXfrm>
    </dsp:sp>
    <dsp:sp modelId="{843E9A11-E6C9-44F9-9B58-5E9B72E67BB8}">
      <dsp:nvSpPr>
        <dsp:cNvPr id="0" name=""/>
        <dsp:cNvSpPr/>
      </dsp:nvSpPr>
      <dsp:spPr>
        <a:xfrm>
          <a:off x="379783" y="0"/>
          <a:ext cx="6334071" cy="6604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يجب إجراء فحص ما قبل الافتتاح والموافقة على ترخيص وتشغيل المؤسسة الغذائية من قبل السلطة التنظيمية إذا كان التأسيس متوافقاً مع قانون المواد الغذائية في ميشيغان وقانون المواد الغذائية المعدل في ميشيغان. يجب تقديم إجراءات التشغيل القياسية ومراجعتها قبل الافتتاح.</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709983" y="0"/>
        <a:ext cx="5673671" cy="6604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1315" y="0"/>
          <a:ext cx="876582" cy="5670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2</a:t>
          </a:r>
        </a:p>
      </dsp:txBody>
      <dsp:txXfrm>
        <a:off x="1315" y="0"/>
        <a:ext cx="734818" cy="567055"/>
      </dsp:txXfrm>
    </dsp:sp>
    <dsp:sp modelId="{843E9A11-E6C9-44F9-9B58-5E9B72E67BB8}">
      <dsp:nvSpPr>
        <dsp:cNvPr id="0" name=""/>
        <dsp:cNvSpPr/>
      </dsp:nvSpPr>
      <dsp:spPr>
        <a:xfrm>
          <a:off x="324272" y="0"/>
          <a:ext cx="6183162" cy="5670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يجمع المشغّل المستندات المطلوبة، ويستكمل استمارات الطلب والبنود الأخرى المطلوبة، كما ويقدّم المواد إلى جانب المدفوعات إلى السلطة التنظيمية المناسبة.</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07800" y="0"/>
        <a:ext cx="5616107" cy="567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08" y="0"/>
          <a:ext cx="911487" cy="54991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3</a:t>
          </a:r>
        </a:p>
      </dsp:txBody>
      <dsp:txXfrm>
        <a:off x="2208" y="0"/>
        <a:ext cx="774010" cy="549910"/>
      </dsp:txXfrm>
    </dsp:sp>
    <dsp:sp modelId="{843E9A11-E6C9-44F9-9B58-5E9B72E67BB8}">
      <dsp:nvSpPr>
        <dsp:cNvPr id="0" name=""/>
        <dsp:cNvSpPr/>
      </dsp:nvSpPr>
      <dsp:spPr>
        <a:xfrm>
          <a:off x="365135" y="0"/>
          <a:ext cx="6126590" cy="54991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المراجعة التي تجريها السلطة التنظيمية. </a:t>
          </a:r>
          <a:r>
            <a:rPr lang="ar-LB" sz="1050" b="1" kern="1200">
              <a:solidFill>
                <a:sysClr val="window" lastClr="FFFFFF"/>
              </a:solidFill>
              <a:latin typeface="Arial" panose="020B0604020202020204" pitchFamily="34" charset="0"/>
              <a:ea typeface="+mn-ea"/>
              <a:cs typeface="Arial" panose="020B0604020202020204" pitchFamily="34" charset="0"/>
            </a:rPr>
            <a:t>ملاحظة</a:t>
          </a:r>
          <a:r>
            <a:rPr lang="ar-LB" sz="1050" kern="1200">
              <a:solidFill>
                <a:sysClr val="window" lastClr="FFFFFF"/>
              </a:solidFill>
              <a:latin typeface="Arial" panose="020B0604020202020204" pitchFamily="34" charset="0"/>
              <a:ea typeface="+mn-ea"/>
              <a:cs typeface="Arial" panose="020B0604020202020204" pitchFamily="34" charset="0"/>
            </a:rPr>
            <a:t>: إذا كانت المنشأة تحصل على الخدمة من خلال إمدادات المياه في الموقع أو شبكات الصرف الصحي، فسيكون من الضروري الحصول على موافقات إضافية قبل الموافقة على خطة إنشاء مؤسسة غذائية.</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40090" y="0"/>
        <a:ext cx="5576680" cy="549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19" y="0"/>
          <a:ext cx="916240" cy="643467"/>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4</a:t>
          </a:r>
        </a:p>
      </dsp:txBody>
      <dsp:txXfrm>
        <a:off x="2219" y="0"/>
        <a:ext cx="755373" cy="643467"/>
      </dsp:txXfrm>
    </dsp:sp>
    <dsp:sp modelId="{843E9A11-E6C9-44F9-9B58-5E9B72E67BB8}">
      <dsp:nvSpPr>
        <dsp:cNvPr id="0" name=""/>
        <dsp:cNvSpPr/>
      </dsp:nvSpPr>
      <dsp:spPr>
        <a:xfrm>
          <a:off x="369258" y="0"/>
          <a:ext cx="6158541" cy="643467"/>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تطلب السلطة التنظيمية، عند الاقتضاء، معلومات إضافية بشأن المواد الناقصة أو المعلومات المقدمة التي لا تفي بالمتطلبات.</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90992" y="0"/>
        <a:ext cx="5515074" cy="64346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19" y="0"/>
          <a:ext cx="916240" cy="6096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5</a:t>
          </a:r>
        </a:p>
      </dsp:txBody>
      <dsp:txXfrm>
        <a:off x="2219" y="0"/>
        <a:ext cx="763840" cy="609600"/>
      </dsp:txXfrm>
    </dsp:sp>
    <dsp:sp modelId="{843E9A11-E6C9-44F9-9B58-5E9B72E67BB8}">
      <dsp:nvSpPr>
        <dsp:cNvPr id="0" name=""/>
        <dsp:cNvSpPr/>
      </dsp:nvSpPr>
      <dsp:spPr>
        <a:xfrm>
          <a:off x="339788" y="0"/>
          <a:ext cx="6158541" cy="6096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تتم الموافقة على الخطط ثم ترسل السلطة التنظيمية خطاب الموافقة على مراجعة الخطة.</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44588" y="0"/>
        <a:ext cx="5548941" cy="6096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31" y="0"/>
          <a:ext cx="920994" cy="5162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6</a:t>
          </a:r>
        </a:p>
      </dsp:txBody>
      <dsp:txXfrm>
        <a:off x="2231" y="0"/>
        <a:ext cx="791930" cy="516255"/>
      </dsp:txXfrm>
    </dsp:sp>
    <dsp:sp modelId="{843E9A11-E6C9-44F9-9B58-5E9B72E67BB8}">
      <dsp:nvSpPr>
        <dsp:cNvPr id="0" name=""/>
        <dsp:cNvSpPr/>
      </dsp:nvSpPr>
      <dsp:spPr>
        <a:xfrm>
          <a:off x="371174" y="0"/>
          <a:ext cx="6190492" cy="5162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r" defTabSz="622300" rtl="1">
            <a:lnSpc>
              <a:spcPct val="90000"/>
            </a:lnSpc>
            <a:spcBef>
              <a:spcPct val="0"/>
            </a:spcBef>
            <a:spcAft>
              <a:spcPct val="35000"/>
            </a:spcAft>
            <a:buNone/>
          </a:pPr>
          <a:r>
            <a:rPr lang="ar-LB" sz="1400" b="1" kern="1200">
              <a:solidFill>
                <a:sysClr val="window" lastClr="FFFFFF"/>
              </a:solidFill>
              <a:latin typeface="Arial" panose="020B0604020202020204" pitchFamily="34" charset="0"/>
              <a:ea typeface="+mn-ea"/>
              <a:cs typeface="Arial" panose="020B0604020202020204" pitchFamily="34" charset="0"/>
            </a:rPr>
            <a:t>الشروع في البناء*</a:t>
          </a:r>
          <a:endParaRPr lang="en-US" sz="1400" kern="1200">
            <a:solidFill>
              <a:sysClr val="window" lastClr="FFFFFF"/>
            </a:solidFill>
            <a:latin typeface="Arial" panose="020B0604020202020204" pitchFamily="34" charset="0"/>
            <a:ea typeface="+mn-ea"/>
            <a:cs typeface="Arial" panose="020B0604020202020204" pitchFamily="34" charset="0"/>
          </a:endParaRPr>
        </a:p>
      </dsp:txBody>
      <dsp:txXfrm>
        <a:off x="629302" y="0"/>
        <a:ext cx="5674237" cy="51625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45" y="0"/>
          <a:ext cx="926935" cy="5924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7</a:t>
          </a:r>
        </a:p>
      </dsp:txBody>
      <dsp:txXfrm>
        <a:off x="2245" y="0"/>
        <a:ext cx="778821" cy="592455"/>
      </dsp:txXfrm>
    </dsp:sp>
    <dsp:sp modelId="{843E9A11-E6C9-44F9-9B58-5E9B72E67BB8}">
      <dsp:nvSpPr>
        <dsp:cNvPr id="0" name=""/>
        <dsp:cNvSpPr/>
      </dsp:nvSpPr>
      <dsp:spPr>
        <a:xfrm>
          <a:off x="371323" y="0"/>
          <a:ext cx="6230430" cy="5924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تبقى الخطط الموافق عليها في الموقع خلال فترة البناء. وإذا تم تغيير الخطط بعد الموافقة، يجب تقديم التغييرات إلى السلطة التنظيمية خطياً للموافقة عليها مرة أخرى قبل الشروع في البناء.</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67551" y="0"/>
        <a:ext cx="5637975" cy="5924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48" y="0"/>
          <a:ext cx="928124" cy="5588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8</a:t>
          </a:r>
        </a:p>
      </dsp:txBody>
      <dsp:txXfrm>
        <a:off x="2248" y="0"/>
        <a:ext cx="788424" cy="558800"/>
      </dsp:txXfrm>
    </dsp:sp>
    <dsp:sp modelId="{843E9A11-E6C9-44F9-9B58-5E9B72E67BB8}">
      <dsp:nvSpPr>
        <dsp:cNvPr id="0" name=""/>
        <dsp:cNvSpPr/>
      </dsp:nvSpPr>
      <dsp:spPr>
        <a:xfrm>
          <a:off x="374048" y="0"/>
          <a:ext cx="6238418" cy="5588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يتقدم مقدم الطلب للحصول على ترخيص مؤسسة المواد الغذائية قبل 30 يوماً من تاريخ الافتتاح المقصود.</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53448" y="0"/>
        <a:ext cx="5679618" cy="55880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68" y="0"/>
          <a:ext cx="936383" cy="62611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20204" pitchFamily="34" charset="0"/>
              <a:ea typeface="+mn-ea"/>
              <a:cs typeface="Arial" panose="020B0604020202020204" pitchFamily="34" charset="0"/>
            </a:rPr>
            <a:t>9</a:t>
          </a:r>
        </a:p>
      </dsp:txBody>
      <dsp:txXfrm>
        <a:off x="2268" y="0"/>
        <a:ext cx="779856" cy="626110"/>
      </dsp:txXfrm>
    </dsp:sp>
    <dsp:sp modelId="{843E9A11-E6C9-44F9-9B58-5E9B72E67BB8}">
      <dsp:nvSpPr>
        <dsp:cNvPr id="0" name=""/>
        <dsp:cNvSpPr/>
      </dsp:nvSpPr>
      <dsp:spPr>
        <a:xfrm>
          <a:off x="375108" y="0"/>
          <a:ext cx="6293933" cy="62611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r" defTabSz="466725" rtl="1">
            <a:lnSpc>
              <a:spcPct val="90000"/>
            </a:lnSpc>
            <a:spcBef>
              <a:spcPct val="0"/>
            </a:spcBef>
            <a:spcAft>
              <a:spcPct val="35000"/>
            </a:spcAft>
            <a:buNone/>
          </a:pPr>
          <a:r>
            <a:rPr lang="ar-LB" sz="1050" kern="1200">
              <a:solidFill>
                <a:sysClr val="window" lastClr="FFFFFF"/>
              </a:solidFill>
              <a:latin typeface="Arial" panose="020B0604020202020204" pitchFamily="34" charset="0"/>
              <a:ea typeface="+mn-ea"/>
              <a:cs typeface="Arial" panose="020B0604020202020204" pitchFamily="34" charset="0"/>
            </a:rPr>
            <a:t>يجب إكمال تقرير اختبار توازن الهواء بالإضافة إلى موافقة الإدارة الميكانيكية المحلية على نظام التهوية وكذلك الموافقة من أي إدارات أخرى قابلة للتطبيق (مثل السباكة والمبنى، إلخ) إذا طلبت السلطة التنظيمية ذلك.</a:t>
          </a: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a:off x="688163" y="0"/>
        <a:ext cx="5667823" cy="62611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Document" ma:contentTypeID="0x010100D80FC88A48A3EA4889EF01C87FCFD42A0059099F80D4536647A765481CE54205F3" ma:contentTypeVersion="63" ma:contentTypeDescription="" ma:contentTypeScope="" ma:versionID="52af872cbd67c19ab8bb6eeaed3ce74e">
  <xsd:schema xmlns:xsd="http://www.w3.org/2001/XMLSchema" xmlns:xs="http://www.w3.org/2001/XMLSchema" xmlns:p="http://schemas.microsoft.com/office/2006/metadata/properties" xmlns:ns2="e4664c3e-f049-4574-bd7d-7499d2032cca" xmlns:ns3="62850adc-7e26-41c7-af06-bff7a5e54014" xmlns:ns4="d1cc2c49-acbb-4b04-b9d4-c85ead1bd313" targetNamespace="http://schemas.microsoft.com/office/2006/metadata/properties" ma:root="true" ma:fieldsID="e2a780888c696903fa3d62bf5eddd3c6" ns2:_="" ns3:_="" ns4:_="">
    <xsd:import namespace="e4664c3e-f049-4574-bd7d-7499d2032cca"/>
    <xsd:import namespace="62850adc-7e26-41c7-af06-bff7a5e54014"/>
    <xsd:import namespace="d1cc2c49-acbb-4b04-b9d4-c85ead1bd313"/>
    <xsd:element name="properties">
      <xsd:complexType>
        <xsd:sequence>
          <xsd:element name="documentManagement">
            <xsd:complexType>
              <xsd:all>
                <xsd:element ref="ns2:Fillable" minOccurs="0"/>
                <xsd:element ref="ns3:Controlled" minOccurs="0"/>
                <xsd:element ref="ns3:Approver" minOccurs="0"/>
                <xsd:element ref="ns2:Page_x0020_Sort_x0020_Order" minOccurs="0"/>
                <xsd:element ref="ns2:Sort_x0020_Order" minOccurs="0"/>
                <xsd:element ref="ns2:TaxCatchAllLabel" minOccurs="0"/>
                <xsd:element ref="ns2:d8220c9e1229488886af245725860cbe" minOccurs="0"/>
                <xsd:element ref="ns4:SharedWithDetails" minOccurs="0"/>
                <xsd:element ref="ns3:MediaServiceAutoKeyPoints" minOccurs="0"/>
                <xsd:element ref="ns3:MediaServiceKeyPoints" minOccurs="0"/>
                <xsd:element ref="ns4:SharedWithUsers" minOccurs="0"/>
                <xsd:element ref="ns2:TaxCatchAll" minOccurs="0"/>
                <xsd:element ref="ns3:ShowonFIRSTDashboard" minOccurs="0"/>
                <xsd:element ref="ns3:AvailableasanattachmentinFIRST" minOccurs="0"/>
                <xsd:element ref="ns3:FIRSTfoldername" minOccurs="0"/>
                <xsd:element ref="ns3:MediaServiceDateTaken" minOccurs="0"/>
                <xsd:element ref="ns3:MediaServiceAutoTags" minOccurs="0"/>
                <xsd:element ref="ns3:MediaLengthInSeconds" minOccurs="0"/>
                <xsd:element ref="ns3:Progr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Fillable" ma:index="3" nillable="true" ma:displayName="Fillable" ma:format="Dropdown" ma:internalName="Fillable" ma:readOnly="false">
      <xsd:simpleType>
        <xsd:restriction base="dms:Choice">
          <xsd:enumeration value="Nonfillable"/>
          <xsd:enumeration value="Fillable"/>
        </xsd:restriction>
      </xsd:simpleType>
    </xsd:element>
    <xsd:element name="Page_x0020_Sort_x0020_Order" ma:index="6" nillable="true" ma:displayName="Page Sort Order" ma:internalName="Page_x0020_Sort_x0020_Order">
      <xsd:simpleType>
        <xsd:restriction base="dms:Number"/>
      </xsd:simpleType>
    </xsd:element>
    <xsd:element name="Sort_x0020_Order" ma:index="7" nillable="true" ma:displayName="Sort Order" ma:internalName="Sort_x0020_Order">
      <xsd:simpleType>
        <xsd:restriction base="dms:Number"/>
      </xsd:simpleType>
    </xsd:element>
    <xsd:element name="TaxCatchAllLabel" ma:index="8" nillable="true" ma:displayName="Taxonomy Catch All Column1" ma:hidden="true" ma:list="{d4c1b8a6-8d72-4f30-a521-f5aeddd4f457}" ma:internalName="TaxCatchAllLabel" ma:readOnly="false" ma:showField="CatchAllDataLabel" ma:web="075ab6a6-a563-4bf3-aa37-de548916ea5c">
      <xsd:complexType>
        <xsd:complexContent>
          <xsd:extension base="dms:MultiChoiceLookup">
            <xsd:sequence>
              <xsd:element name="Value" type="dms:Lookup" maxOccurs="unbounded" minOccurs="0" nillable="true"/>
            </xsd:sequence>
          </xsd:extension>
        </xsd:complexContent>
      </xsd:complexType>
    </xsd:element>
    <xsd:element name="d8220c9e1229488886af245725860cbe" ma:index="9" nillable="true" ma:taxonomy="true" ma:internalName="d8220c9e1229488886af245725860cbe" ma:taxonomyFieldName="Type_x0020_Keyword" ma:displayName="Type Keyword" ma:readOnly="false"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d4c1b8a6-8d72-4f30-a521-f5aeddd4f457}" ma:internalName="TaxCatchAll" ma:readOnly="false" ma:showField="CatchAllData" ma:web="075ab6a6-a563-4bf3-aa37-de548916e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50adc-7e26-41c7-af06-bff7a5e54014" elementFormDefault="qualified">
    <xsd:import namespace="http://schemas.microsoft.com/office/2006/documentManagement/types"/>
    <xsd:import namespace="http://schemas.microsoft.com/office/infopath/2007/PartnerControls"/>
    <xsd:element name="Controlled" ma:index="4" nillable="true" ma:displayName="Controlled" ma:default="Internal" ma:format="Dropdown" ma:internalName="Controlled" ma:readOnly="false">
      <xsd:simpleType>
        <xsd:restriction base="dms:Choice">
          <xsd:enumeration value="External"/>
          <xsd:enumeration value="Internal"/>
        </xsd:restriction>
      </xsd:simpleType>
    </xsd:element>
    <xsd:element name="Approver" ma:index="5" nillable="true" ma:displayName="Owner" ma:format="Dropdown" ma:list="UserInfo" ma:SharePointGroup="0" ma:internalName="Approv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ShowonFIRSTDashboard" ma:index="21" nillable="true" ma:displayName="Show on FIRST Dashboard" ma:default="0" ma:format="Dropdown" ma:internalName="ShowonFIRSTDashboard">
      <xsd:simpleType>
        <xsd:restriction base="dms:Boolean"/>
      </xsd:simpleType>
    </xsd:element>
    <xsd:element name="AvailableasanattachmentinFIRST" ma:index="22" nillable="true" ma:displayName="Available as an attachment in FIRST" ma:default="0" ma:format="Dropdown" ma:internalName="AvailableasanattachmentinFIRST">
      <xsd:simpleType>
        <xsd:restriction base="dms:Boolean"/>
      </xsd:simpleType>
    </xsd:element>
    <xsd:element name="FIRSTfoldername" ma:index="23" nillable="true" ma:displayName="FIRST folder name" ma:format="Dropdown" ma:internalName="FIRSTfoldername">
      <xsd:simpleType>
        <xsd:restriction base="dms:Choice">
          <xsd:enumeration value="Plan Review"/>
          <xsd:enumeration value="Sampling"/>
          <xsd:enumeration value="FDA Contract/Processing"/>
          <xsd:enumeration value="Handouts"/>
          <xsd:enumeration value="Produce"/>
          <xsd:enumeration value="Specialized Meat"/>
          <xsd:enumeration value="Vending"/>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rogram" ma:index="27" nillable="true" ma:displayName="Program" ma:default="Dairy" ma:description="Select the Program" ma:format="Dropdown" ma:internalName="Program">
      <xsd:complexType>
        <xsd:complexContent>
          <xsd:extension base="dms:MultiChoice">
            <xsd:sequence>
              <xsd:element name="Value" maxOccurs="unbounded" minOccurs="0" nillable="true">
                <xsd:simpleType>
                  <xsd:restriction base="dms:Choice">
                    <xsd:enumeration value="Food"/>
                    <xsd:enumeration value="Dairy"/>
                    <xsd:enumeration value="Produce"/>
                    <xsd:enumeration value="Food Service"/>
                    <xsd:enumeration value="Business"/>
                    <xsd:enumeration value="HR"/>
                    <xsd:enumeration value="SEIU"/>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cc2c49-acbb-4b04-b9d4-c85ead1bd313" elementFormDefault="qualified">
    <xsd:import namespace="http://schemas.microsoft.com/office/2006/documentManagement/types"/>
    <xsd:import namespace="http://schemas.microsoft.com/office/infopath/2007/PartnerControls"/>
    <xsd:element name="SharedWithDetails" ma:index="15" nillable="true" ma:displayName="Shared With Details" ma:hidden="true" ma:internalName="SharedWithDetails" ma:readOnly="true">
      <xsd:simpleType>
        <xsd:restriction base="dms:Note"/>
      </xsd:simple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55</Value>
    </TaxCatchAll>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Materials</TermName>
          <TermId xmlns="http://schemas.microsoft.com/office/infopath/2007/PartnerControls">eeef02fb-476d-4b57-91f2-f9be8c61fd9e</TermId>
        </TermInfo>
      </Terms>
    </d8220c9e1229488886af245725860cbe>
    <Program xmlns="62850adc-7e26-41c7-af06-bff7a5e54014">
      <Value>Food</Value>
      <Value>Food Service</Value>
    </Program>
    <Controlled xmlns="62850adc-7e26-41c7-af06-bff7a5e54014">Internal</Controlled>
    <Approver xmlns="62850adc-7e26-41c7-af06-bff7a5e54014">
      <UserInfo>
        <DisplayName>GreenS2@michigan.gov</DisplayName>
        <AccountId>68</AccountId>
        <AccountType/>
      </UserInfo>
      <UserInfo>
        <DisplayName>halfmannk@michigan.gov</DisplayName>
        <AccountId>70</AccountId>
        <AccountType/>
      </UserInfo>
    </Approver>
    <TaxCatchAllLabel xmlns="e4664c3e-f049-4574-bd7d-7499d2032cca" xsi:nil="true"/>
    <Fillable xmlns="e4664c3e-f049-4574-bd7d-7499d2032cca" xsi:nil="true"/>
    <Sort_x0020_Order xmlns="e4664c3e-f049-4574-bd7d-7499d2032cca" xsi:nil="true"/>
    <ShowonFIRSTDashboard xmlns="62850adc-7e26-41c7-af06-bff7a5e54014">true</ShowonFIRSTDashboard>
    <AvailableasanattachmentinFIRST xmlns="62850adc-7e26-41c7-af06-bff7a5e54014">true</AvailableasanattachmentinFIRST>
    <FIRSTfoldername xmlns="62850adc-7e26-41c7-af06-bff7a5e54014">Plan Review</FIRSTfoldername>
    <Page_x0020_Sort_x0020_Order xmlns="e4664c3e-f049-4574-bd7d-7499d2032cc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D297E-0E2C-4FFE-A4B0-389AC89270FA}">
  <ds:schemaRefs>
    <ds:schemaRef ds:uri="http://schemas.openxmlformats.org/officeDocument/2006/bibliography"/>
  </ds:schemaRefs>
</ds:datastoreItem>
</file>

<file path=customXml/itemProps2.xml><?xml version="1.0" encoding="utf-8"?>
<ds:datastoreItem xmlns:ds="http://schemas.openxmlformats.org/officeDocument/2006/customXml" ds:itemID="{903DD5A6-DD7A-4914-85DB-18C7686A298B}">
  <ds:schemaRefs>
    <ds:schemaRef ds:uri="Microsoft.SharePoint.Taxonomy.ContentTypeSync"/>
  </ds:schemaRefs>
</ds:datastoreItem>
</file>

<file path=customXml/itemProps3.xml><?xml version="1.0" encoding="utf-8"?>
<ds:datastoreItem xmlns:ds="http://schemas.openxmlformats.org/officeDocument/2006/customXml" ds:itemID="{C03EACE9-8FCC-49FB-AD80-B11221942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62850adc-7e26-41c7-af06-bff7a5e54014"/>
    <ds:schemaRef ds:uri="d1cc2c49-acbb-4b04-b9d4-c85ead1bd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460FD-6268-4956-B123-3363528F3CE6}">
  <ds:schemaRefs>
    <ds:schemaRef ds:uri="http://schemas.microsoft.com/office/2006/metadata/properties"/>
    <ds:schemaRef ds:uri="http://schemas.microsoft.com/office/infopath/2007/PartnerControls"/>
    <ds:schemaRef ds:uri="e4664c3e-f049-4574-bd7d-7499d2032cca"/>
    <ds:schemaRef ds:uri="62850adc-7e26-41c7-af06-bff7a5e54014"/>
  </ds:schemaRefs>
</ds:datastoreItem>
</file>

<file path=customXml/itemProps5.xml><?xml version="1.0" encoding="utf-8"?>
<ds:datastoreItem xmlns:ds="http://schemas.openxmlformats.org/officeDocument/2006/customXml" ds:itemID="{3FA8FB5C-AC6C-41C6-AC70-885FC4093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Fixed Food Extablishment Plan Review Submission Instructions</dc:subject>
  <dc:creator>MDARD - FDD</dc:creator>
  <cp:keywords>Fixed Food Extablishment Plan Review Submission Instructions</cp:keywords>
  <cp:lastModifiedBy>Sebrina Johnson</cp:lastModifiedBy>
  <cp:revision>2</cp:revision>
  <dcterms:created xsi:type="dcterms:W3CDTF">2024-10-15T16:21:00Z</dcterms:created>
  <dcterms:modified xsi:type="dcterms:W3CDTF">2024-10-15T16:21:00Z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 Audience">
    <vt:lpwstr/>
  </property>
  <property fmtid="{D5CDD505-2E9C-101B-9397-08002B2CF9AE}" pid="4" name="ContentTypeId">
    <vt:lpwstr>0x010100D80FC88A48A3EA4889EF01C87FCFD42A0059099F80D4536647A765481CE54205F3</vt:lpwstr>
  </property>
  <property fmtid="{D5CDD505-2E9C-101B-9397-08002B2CF9AE}" pid="5" name="Controlled">
    <vt:lpwstr>Internal</vt:lpwstr>
  </property>
  <property fmtid="{D5CDD505-2E9C-101B-9397-08002B2CF9AE}" pid="6" name="Created">
    <vt:filetime>2014-05-09T00:00:00Z</vt:filetime>
  </property>
  <property fmtid="{D5CDD505-2E9C-101B-9397-08002B2CF9AE}" pid="7" name="Creator">
    <vt:lpwstr>PScript5.dll Version 5.2.2</vt:lpwstr>
  </property>
  <property fmtid="{D5CDD505-2E9C-101B-9397-08002B2CF9AE}" pid="8" name="k34b14aa96934db7a6567dc83a5ee0ba">
    <vt:lpwstr/>
  </property>
  <property fmtid="{D5CDD505-2E9C-101B-9397-08002B2CF9AE}" pid="9" name="kfc2e9f34b584e09a4dfad45193fd617">
    <vt:lpwstr/>
  </property>
  <property fmtid="{D5CDD505-2E9C-101B-9397-08002B2CF9AE}" pid="10" name="KpiDescription">
    <vt:lpwstr>FDD</vt:lpwstr>
  </property>
  <property fmtid="{D5CDD505-2E9C-101B-9397-08002B2CF9AE}" pid="11" name="LastSaved">
    <vt:filetime>2018-09-04T00:00:00Z</vt:filetime>
  </property>
  <property fmtid="{D5CDD505-2E9C-101B-9397-08002B2CF9AE}" pid="12" name="MSIP_Label_3a2fed65-62e7-46ea-af74-187e0c17143a_ActionId">
    <vt:lpwstr>13d8377e-f374-40ba-bc86-766f3bdaeae3</vt:lpwstr>
  </property>
  <property fmtid="{D5CDD505-2E9C-101B-9397-08002B2CF9AE}" pid="13" name="MSIP_Label_3a2fed65-62e7-46ea-af74-187e0c17143a_ContentBits">
    <vt:lpwstr>0</vt:lpwstr>
  </property>
  <property fmtid="{D5CDD505-2E9C-101B-9397-08002B2CF9AE}" pid="14" name="MSIP_Label_3a2fed65-62e7-46ea-af74-187e0c17143a_Enabled">
    <vt:lpwstr>true</vt:lpwstr>
  </property>
  <property fmtid="{D5CDD505-2E9C-101B-9397-08002B2CF9AE}" pid="15" name="MSIP_Label_3a2fed65-62e7-46ea-af74-187e0c17143a_Method">
    <vt:lpwstr>Privileged</vt:lpwstr>
  </property>
  <property fmtid="{D5CDD505-2E9C-101B-9397-08002B2CF9AE}" pid="16" name="MSIP_Label_3a2fed65-62e7-46ea-af74-187e0c17143a_Name">
    <vt:lpwstr>3a2fed65-62e7-46ea-af74-187e0c17143a</vt:lpwstr>
  </property>
  <property fmtid="{D5CDD505-2E9C-101B-9397-08002B2CF9AE}" pid="17" name="MSIP_Label_3a2fed65-62e7-46ea-af74-187e0c17143a_SetDate">
    <vt:lpwstr>2022-08-31T19:54:36Z</vt:lpwstr>
  </property>
  <property fmtid="{D5CDD505-2E9C-101B-9397-08002B2CF9AE}" pid="18" name="MSIP_Label_3a2fed65-62e7-46ea-af74-187e0c17143a_SiteId">
    <vt:lpwstr>d5fb7087-3777-42ad-966a-892ef47225d1</vt:lpwstr>
  </property>
  <property fmtid="{D5CDD505-2E9C-101B-9397-08002B2CF9AE}" pid="19" name="Order">
    <vt:r8>20600</vt:r8>
  </property>
  <property fmtid="{D5CDD505-2E9C-101B-9397-08002B2CF9AE}" pid="20" name="Program0">
    <vt:lpwstr>Food</vt:lpwstr>
  </property>
  <property fmtid="{D5CDD505-2E9C-101B-9397-08002B2CF9AE}" pid="21" name="TaxKeyword">
    <vt:lpwstr>44;#Fixed Food Extablishment Plan Review Submission Instructions|da56a879-53f2-4607-bc26-489bf89fe00e</vt:lpwstr>
  </property>
  <property fmtid="{D5CDD505-2E9C-101B-9397-08002B2CF9AE}" pid="22" name="TaxKeywordTaxHTField">
    <vt:lpwstr>Fixed Food Extablishment Plan Review Submission Instructions|da56a879-53f2-4607-bc26-489bf89fe00e</vt:lpwstr>
  </property>
  <property fmtid="{D5CDD505-2E9C-101B-9397-08002B2CF9AE}" pid="23" name="TemplateUrl">
    <vt:lpwstr/>
  </property>
  <property fmtid="{D5CDD505-2E9C-101B-9397-08002B2CF9AE}" pid="24" name="Topic Keyword">
    <vt:lpwstr/>
  </property>
  <property fmtid="{D5CDD505-2E9C-101B-9397-08002B2CF9AE}" pid="25" name="Topic Keyword0">
    <vt:lpwstr/>
  </property>
  <property fmtid="{D5CDD505-2E9C-101B-9397-08002B2CF9AE}" pid="26" name="Type Keyword">
    <vt:lpwstr>55;#Materials|eeef02fb-476d-4b57-91f2-f9be8c61fd9e</vt:lpwstr>
  </property>
  <property fmtid="{D5CDD505-2E9C-101B-9397-08002B2CF9AE}" pid="27" name="URL">
    <vt:lpwstr/>
  </property>
  <property fmtid="{D5CDD505-2E9C-101B-9397-08002B2CF9AE}" pid="28" name="xd_ProgID">
    <vt:lpwstr/>
  </property>
  <property fmtid="{D5CDD505-2E9C-101B-9397-08002B2CF9AE}" pid="29" name="xd_Signature">
    <vt:bool>false</vt:bool>
  </property>
</Properties>
</file>